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72" w:rsidRDefault="00466E72">
      <w:pPr>
        <w:pStyle w:val="ConsPlusNormal"/>
        <w:jc w:val="both"/>
      </w:pPr>
    </w:p>
    <w:p w:rsidR="0081707D" w:rsidRDefault="0081707D">
      <w:pPr>
        <w:pStyle w:val="ConsPlusNormal"/>
        <w:jc w:val="both"/>
      </w:pPr>
    </w:p>
    <w:p w:rsidR="0081707D" w:rsidRDefault="0081707D">
      <w:pPr>
        <w:pStyle w:val="ConsPlusNormal"/>
        <w:jc w:val="both"/>
      </w:pPr>
    </w:p>
    <w:p w:rsidR="0081707D" w:rsidRDefault="0081707D">
      <w:pPr>
        <w:pStyle w:val="ConsPlusNormal"/>
        <w:jc w:val="right"/>
        <w:outlineLvl w:val="0"/>
      </w:pPr>
      <w:r>
        <w:t>Определены</w:t>
      </w:r>
    </w:p>
    <w:p w:rsidR="0081707D" w:rsidRDefault="0081707D">
      <w:pPr>
        <w:pStyle w:val="ConsPlusNormal"/>
        <w:jc w:val="right"/>
      </w:pPr>
      <w:r>
        <w:t>постановлением Правительства</w:t>
      </w:r>
    </w:p>
    <w:p w:rsidR="0081707D" w:rsidRDefault="0081707D">
      <w:pPr>
        <w:pStyle w:val="ConsPlusNormal"/>
        <w:jc w:val="right"/>
      </w:pPr>
      <w:r>
        <w:t>Иркутской области</w:t>
      </w:r>
    </w:p>
    <w:p w:rsidR="0081707D" w:rsidRDefault="0081707D">
      <w:pPr>
        <w:pStyle w:val="ConsPlusNormal"/>
        <w:jc w:val="right"/>
      </w:pPr>
      <w:r>
        <w:t>от 31 августа 2022 г. N 679-пп</w:t>
      </w:r>
    </w:p>
    <w:p w:rsidR="0081707D" w:rsidRDefault="0081707D">
      <w:pPr>
        <w:pStyle w:val="ConsPlusNormal"/>
        <w:jc w:val="both"/>
      </w:pPr>
    </w:p>
    <w:p w:rsidR="0081707D" w:rsidRDefault="0081707D">
      <w:pPr>
        <w:pStyle w:val="ConsPlusTitle"/>
        <w:jc w:val="center"/>
      </w:pPr>
      <w:bookmarkStart w:id="0" w:name="P36"/>
      <w:bookmarkStart w:id="1" w:name="_GoBack"/>
      <w:bookmarkEnd w:id="0"/>
      <w:r>
        <w:t>ПРИОРИТЕТНЫЕ НАПРАВЛЕНИЯ</w:t>
      </w:r>
      <w:bookmarkEnd w:id="1"/>
      <w:r>
        <w:t xml:space="preserve"> РЕАЛИЗАЦИИ НА ТЕРРИТОРИИ ИРКУТСКОЙ</w:t>
      </w:r>
    </w:p>
    <w:p w:rsidR="0081707D" w:rsidRDefault="0081707D">
      <w:pPr>
        <w:pStyle w:val="ConsPlusTitle"/>
        <w:jc w:val="center"/>
      </w:pPr>
      <w:r>
        <w:t>ОБЛАСТИ ИНИЦИАТИВНЫХ ПРОЕКТОВ, ВЫДВИГАЕМЫХ ДЛЯ ПОЛУЧЕНИЯ</w:t>
      </w:r>
    </w:p>
    <w:p w:rsidR="0081707D" w:rsidRDefault="0081707D">
      <w:pPr>
        <w:pStyle w:val="ConsPlusTitle"/>
        <w:jc w:val="center"/>
      </w:pPr>
      <w:r>
        <w:t>ФИНАНСОВОЙ ПОДДЕРЖКИ ЗА СЧЕТ МЕЖБЮДЖЕТНЫХ ТРАНСФЕРТОВ</w:t>
      </w:r>
    </w:p>
    <w:p w:rsidR="0081707D" w:rsidRDefault="0081707D">
      <w:pPr>
        <w:pStyle w:val="ConsPlusTitle"/>
        <w:jc w:val="center"/>
      </w:pPr>
      <w:r>
        <w:t>ИЗ БЮДЖЕТА ИРКУТСКОЙ ОБЛАСТИ</w:t>
      </w:r>
    </w:p>
    <w:p w:rsidR="0081707D" w:rsidRDefault="0081707D">
      <w:pPr>
        <w:pStyle w:val="ConsPlusNormal"/>
        <w:spacing w:after="1"/>
      </w:pPr>
    </w:p>
    <w:p w:rsidR="0081707D" w:rsidRDefault="0081707D">
      <w:pPr>
        <w:pStyle w:val="ConsPlusNormal"/>
        <w:jc w:val="both"/>
      </w:pPr>
    </w:p>
    <w:p w:rsidR="0081707D" w:rsidRPr="002B5EAF" w:rsidRDefault="0081707D">
      <w:pPr>
        <w:pStyle w:val="ConsPlusNormal"/>
        <w:ind w:firstLine="540"/>
        <w:jc w:val="both"/>
      </w:pPr>
      <w:r w:rsidRPr="002B5EAF">
        <w:t>1. Проведение ремонта автомобильных дорог местного значения, устройство тротуаров, пешеходных переходов (дорожек), остановочных пунктов.</w:t>
      </w:r>
    </w:p>
    <w:p w:rsidR="0081707D" w:rsidRPr="002B5EAF" w:rsidRDefault="0081707D" w:rsidP="002B5EAF">
      <w:pPr>
        <w:pStyle w:val="ConsPlusNormal"/>
        <w:spacing w:before="220"/>
        <w:ind w:firstLine="540"/>
        <w:jc w:val="both"/>
      </w:pPr>
      <w:r w:rsidRPr="002B5EAF">
        <w:t>2. Проведение текущего ремонта объектов муниципальной собственности</w:t>
      </w:r>
      <w:r w:rsidR="00865E3F" w:rsidRPr="002B5EAF">
        <w:t xml:space="preserve"> (за исключением объектов, в которых располагаются органы местного самоуправления муниципальных образований Иркутской области, и муниципального жилищного фонда) </w:t>
      </w:r>
    </w:p>
    <w:p w:rsidR="0081707D" w:rsidRPr="002B5EAF" w:rsidRDefault="004330EF">
      <w:pPr>
        <w:pStyle w:val="ConsPlusNormal"/>
        <w:spacing w:before="220"/>
        <w:ind w:firstLine="540"/>
        <w:jc w:val="both"/>
      </w:pPr>
      <w:r w:rsidRPr="002B5EAF">
        <w:t>3. М</w:t>
      </w:r>
      <w:r w:rsidR="0081707D" w:rsidRPr="002B5EAF">
        <w:t>атериально-технического обеспечения муниципальных учреждений социальной сферы (образование, культура, физическая культура и спорт, молодежная политика).</w:t>
      </w:r>
    </w:p>
    <w:p w:rsidR="0081707D" w:rsidRPr="002B5EAF" w:rsidRDefault="0081707D">
      <w:pPr>
        <w:pStyle w:val="ConsPlusNormal"/>
        <w:spacing w:before="220"/>
        <w:ind w:firstLine="540"/>
        <w:jc w:val="both"/>
      </w:pPr>
      <w:r w:rsidRPr="002B5EAF">
        <w:t>4. Устройство уличного освещения</w:t>
      </w:r>
      <w:r w:rsidR="004330EF" w:rsidRPr="002B5EAF">
        <w:t xml:space="preserve"> </w:t>
      </w:r>
    </w:p>
    <w:p w:rsidR="00865E3F" w:rsidRPr="002B5EAF" w:rsidRDefault="0081707D" w:rsidP="002B5EAF">
      <w:pPr>
        <w:pStyle w:val="ConsPlusNormal"/>
        <w:spacing w:before="220"/>
        <w:ind w:firstLine="540"/>
        <w:jc w:val="both"/>
      </w:pPr>
      <w:r w:rsidRPr="002B5EAF">
        <w:t>5. Благоустройство территорий</w:t>
      </w:r>
      <w:r w:rsidR="004330EF" w:rsidRPr="002B5EAF">
        <w:t xml:space="preserve">, </w:t>
      </w:r>
      <w:r w:rsidR="00865E3F" w:rsidRPr="002B5EAF">
        <w:t xml:space="preserve">в том числе </w:t>
      </w:r>
      <w:r w:rsidR="004330EF" w:rsidRPr="002B5EAF">
        <w:t>дворовых территорий</w:t>
      </w:r>
      <w:r w:rsidRPr="002B5EAF">
        <w:t xml:space="preserve"> </w:t>
      </w:r>
    </w:p>
    <w:p w:rsidR="00865E3F" w:rsidRPr="002B5EAF" w:rsidRDefault="0081707D" w:rsidP="002B5EAF">
      <w:pPr>
        <w:pStyle w:val="ConsPlusNormal"/>
        <w:spacing w:before="220"/>
        <w:ind w:firstLine="540"/>
        <w:jc w:val="both"/>
      </w:pPr>
      <w:r w:rsidRPr="002B5EAF">
        <w:t xml:space="preserve">6. </w:t>
      </w:r>
      <w:r w:rsidR="00865E3F" w:rsidRPr="002B5EAF">
        <w:t>Приобретение и установка и (или) обустройство</w:t>
      </w:r>
      <w:r w:rsidRPr="002B5EAF">
        <w:t xml:space="preserve"> детских и спортивных площадок, в том числе научных детских площадок, предусмотренных </w:t>
      </w:r>
      <w:hyperlink r:id="rId6">
        <w:r w:rsidRPr="002B5EAF">
          <w:rPr>
            <w:color w:val="0000FF"/>
          </w:rPr>
          <w:t>планом</w:t>
        </w:r>
      </w:hyperlink>
      <w:r w:rsidRPr="002B5EAF">
        <w:t xml:space="preserve"> проведения в Российской Федерации Десятилетия науки и технологий, утвержденным распоряжением Правительства Российской Федерации от 25 июля 2022 года N 2036-р.</w:t>
      </w:r>
    </w:p>
    <w:p w:rsidR="0081707D" w:rsidRPr="002B5EAF" w:rsidRDefault="0081707D" w:rsidP="002B5EAF">
      <w:pPr>
        <w:pStyle w:val="ConsPlusNormal"/>
        <w:spacing w:before="220"/>
        <w:ind w:firstLine="540"/>
        <w:jc w:val="both"/>
      </w:pPr>
      <w:r w:rsidRPr="002B5EAF">
        <w:t>7. Организация и оснащение проведения культурных, спортивных и образовательных мероприятий, мероприятий в сфере молодежной политики.</w:t>
      </w:r>
      <w:r w:rsidR="004330EF" w:rsidRPr="002B5EAF">
        <w:t xml:space="preserve"> </w:t>
      </w:r>
    </w:p>
    <w:p w:rsidR="0081707D" w:rsidRPr="002B5EAF" w:rsidRDefault="0081707D">
      <w:pPr>
        <w:pStyle w:val="ConsPlusNormal"/>
        <w:spacing w:before="220"/>
        <w:ind w:firstLine="540"/>
        <w:jc w:val="both"/>
      </w:pPr>
      <w:r w:rsidRPr="002B5EAF">
        <w:t>8. Создание и обустройство экологических троп, инфраструктуры туристических маршрутов.</w:t>
      </w:r>
    </w:p>
    <w:p w:rsidR="0081707D" w:rsidRPr="002B5EAF" w:rsidRDefault="0081707D">
      <w:pPr>
        <w:pStyle w:val="ConsPlusNormal"/>
        <w:spacing w:before="220"/>
        <w:ind w:firstLine="540"/>
        <w:jc w:val="both"/>
      </w:pPr>
      <w:r w:rsidRPr="002B5EAF">
        <w:t>9. Создание инфраструктуры для организации и проведения культурно-массовых и спортивных мероприятий, в том числе ярмарок, выставок, концертов, мероприятий в сфере молодежной политики.</w:t>
      </w:r>
    </w:p>
    <w:p w:rsidR="0081707D" w:rsidRDefault="0081707D">
      <w:pPr>
        <w:pStyle w:val="ConsPlusNormal"/>
        <w:spacing w:before="220"/>
        <w:ind w:firstLine="540"/>
        <w:jc w:val="both"/>
      </w:pPr>
      <w:r w:rsidRPr="002B5EAF">
        <w:t>10. Создание инклюзивной инфраструктуры.</w:t>
      </w:r>
    </w:p>
    <w:p w:rsidR="0081707D" w:rsidRDefault="0081707D">
      <w:pPr>
        <w:pStyle w:val="ConsPlusNormal"/>
        <w:jc w:val="both"/>
      </w:pPr>
    </w:p>
    <w:p w:rsidR="0081707D" w:rsidRDefault="0081707D">
      <w:pPr>
        <w:pStyle w:val="ConsPlusNormal"/>
        <w:jc w:val="both"/>
      </w:pPr>
    </w:p>
    <w:p w:rsidR="0081707D" w:rsidRDefault="0081707D">
      <w:pPr>
        <w:pStyle w:val="ConsPlusNormal"/>
        <w:jc w:val="both"/>
      </w:pPr>
    </w:p>
    <w:p w:rsidR="0081707D" w:rsidRDefault="0081707D">
      <w:pPr>
        <w:pStyle w:val="ConsPlusNormal"/>
        <w:jc w:val="both"/>
      </w:pPr>
    </w:p>
    <w:sectPr w:rsidR="0081707D" w:rsidSect="0046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4D90"/>
    <w:multiLevelType w:val="hybridMultilevel"/>
    <w:tmpl w:val="F05A56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D"/>
    <w:rsid w:val="00011849"/>
    <w:rsid w:val="0015549B"/>
    <w:rsid w:val="001644BA"/>
    <w:rsid w:val="001C5FDB"/>
    <w:rsid w:val="002B5EAF"/>
    <w:rsid w:val="002D02EC"/>
    <w:rsid w:val="00323537"/>
    <w:rsid w:val="003F5609"/>
    <w:rsid w:val="004330EF"/>
    <w:rsid w:val="00466E72"/>
    <w:rsid w:val="00545D53"/>
    <w:rsid w:val="007D268A"/>
    <w:rsid w:val="0081707D"/>
    <w:rsid w:val="00865E3F"/>
    <w:rsid w:val="009E552D"/>
    <w:rsid w:val="00A8509A"/>
    <w:rsid w:val="00A92101"/>
    <w:rsid w:val="00CC2CFC"/>
    <w:rsid w:val="00DB1E0F"/>
    <w:rsid w:val="00E57652"/>
    <w:rsid w:val="00EB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0EF"/>
    <w:pPr>
      <w:spacing w:after="0" w:line="240" w:lineRule="auto"/>
      <w:ind w:left="720"/>
      <w:contextualSpacing/>
    </w:pPr>
    <w:rPr>
      <w:rFonts w:ascii="Tms Rmn" w:eastAsia="Times New Roman" w:hAnsi="Tms Rmn" w:cs="Times New Roman"/>
      <w:sz w:val="20"/>
      <w:szCs w:val="20"/>
      <w:lang w:eastAsia="ru-RU"/>
    </w:rPr>
  </w:style>
  <w:style w:type="character" w:styleId="a4">
    <w:name w:val="page number"/>
    <w:basedOn w:val="a0"/>
    <w:rsid w:val="00E57652"/>
  </w:style>
  <w:style w:type="paragraph" w:customStyle="1" w:styleId="ConsPlusTitlePage">
    <w:name w:val="ConsPlusTitlePage"/>
    <w:rsid w:val="008170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8170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70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footer"/>
    <w:basedOn w:val="a"/>
    <w:link w:val="a6"/>
    <w:rsid w:val="00466E72"/>
    <w:pPr>
      <w:tabs>
        <w:tab w:val="center" w:pos="4153"/>
        <w:tab w:val="right" w:pos="8306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466E72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0EF"/>
    <w:pPr>
      <w:spacing w:after="0" w:line="240" w:lineRule="auto"/>
      <w:ind w:left="720"/>
      <w:contextualSpacing/>
    </w:pPr>
    <w:rPr>
      <w:rFonts w:ascii="Tms Rmn" w:eastAsia="Times New Roman" w:hAnsi="Tms Rmn" w:cs="Times New Roman"/>
      <w:sz w:val="20"/>
      <w:szCs w:val="20"/>
      <w:lang w:eastAsia="ru-RU"/>
    </w:rPr>
  </w:style>
  <w:style w:type="character" w:styleId="a4">
    <w:name w:val="page number"/>
    <w:basedOn w:val="a0"/>
    <w:rsid w:val="00E57652"/>
  </w:style>
  <w:style w:type="paragraph" w:customStyle="1" w:styleId="ConsPlusTitlePage">
    <w:name w:val="ConsPlusTitlePage"/>
    <w:rsid w:val="008170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8170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70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footer"/>
    <w:basedOn w:val="a"/>
    <w:link w:val="a6"/>
    <w:rsid w:val="00466E72"/>
    <w:pPr>
      <w:tabs>
        <w:tab w:val="center" w:pos="4153"/>
        <w:tab w:val="right" w:pos="8306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466E72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2184&amp;dst=1000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Игумнова Вероника Матеюсовна</dc:creator>
  <cp:lastModifiedBy>Игумнова Вероника Матеюсовна</cp:lastModifiedBy>
  <cp:revision>10</cp:revision>
  <cp:lastPrinted>2024-06-17T07:39:00Z</cp:lastPrinted>
  <dcterms:created xsi:type="dcterms:W3CDTF">2024-06-17T06:57:00Z</dcterms:created>
  <dcterms:modified xsi:type="dcterms:W3CDTF">2024-07-09T05:44:00Z</dcterms:modified>
</cp:coreProperties>
</file>