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5F" w:rsidRPr="008F1565" w:rsidRDefault="00931D51" w:rsidP="008F1565">
      <w:pPr>
        <w:pStyle w:val="21"/>
        <w:widowControl/>
        <w:spacing w:before="120" w:line="360" w:lineRule="auto"/>
        <w:ind w:firstLine="0"/>
        <w:jc w:val="center"/>
      </w:pPr>
      <w:r>
        <w:rPr>
          <w:noProof/>
          <w:kern w:val="2"/>
          <w:sz w:val="32"/>
          <w:szCs w:val="32"/>
        </w:rPr>
        <w:drawing>
          <wp:inline distT="0" distB="0" distL="0" distR="0">
            <wp:extent cx="504825" cy="69532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5F" w:rsidRDefault="00C52B5F" w:rsidP="000D5713">
      <w:pPr>
        <w:pStyle w:val="6"/>
        <w:ind w:left="-993" w:firstLine="993"/>
        <w:jc w:val="center"/>
        <w:rPr>
          <w:rFonts w:ascii="Times New Roman" w:hAnsi="Times New Roman"/>
          <w:bCs w:val="0"/>
          <w:kern w:val="2"/>
          <w:sz w:val="28"/>
          <w:szCs w:val="28"/>
        </w:rPr>
      </w:pPr>
      <w:r>
        <w:rPr>
          <w:rFonts w:ascii="Times New Roman" w:hAnsi="Times New Roman"/>
          <w:bCs w:val="0"/>
          <w:kern w:val="2"/>
          <w:sz w:val="28"/>
          <w:szCs w:val="28"/>
        </w:rPr>
        <w:t>ИРКУТСКАЯ ОБЛАСТЬ</w:t>
      </w:r>
    </w:p>
    <w:p w:rsidR="00C52B5F" w:rsidRDefault="00C52B5F" w:rsidP="000D5713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СЛЮДЯНСКАЯ</w:t>
      </w:r>
    </w:p>
    <w:p w:rsidR="00C52B5F" w:rsidRDefault="00C52B5F" w:rsidP="000D5713">
      <w:pPr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ТЕРРИТОРИАЛЬНАЯ ИЗБИРАТЕЛЬНАЯ КОМИССИЯ</w:t>
      </w:r>
    </w:p>
    <w:p w:rsidR="00C52B5F" w:rsidRDefault="00C52B5F" w:rsidP="000D5713">
      <w:pPr>
        <w:tabs>
          <w:tab w:val="left" w:pos="1710"/>
        </w:tabs>
        <w:rPr>
          <w:kern w:val="2"/>
          <w:sz w:val="16"/>
          <w:szCs w:val="16"/>
        </w:rPr>
      </w:pPr>
    </w:p>
    <w:tbl>
      <w:tblPr>
        <w:tblW w:w="9828" w:type="dxa"/>
        <w:tblBorders>
          <w:top w:val="thickThinSmallGap" w:sz="2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4758"/>
      </w:tblGrid>
      <w:tr w:rsidR="00C52B5F" w:rsidTr="00D77670">
        <w:trPr>
          <w:cantSplit/>
        </w:trPr>
        <w:tc>
          <w:tcPr>
            <w:tcW w:w="9828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52B5F" w:rsidRDefault="00C52B5F">
            <w:pPr>
              <w:jc w:val="center"/>
              <w:rPr>
                <w:b/>
                <w:bCs/>
                <w:kern w:val="2"/>
                <w:sz w:val="32"/>
                <w:szCs w:val="32"/>
              </w:rPr>
            </w:pPr>
          </w:p>
          <w:p w:rsidR="00C52B5F" w:rsidRDefault="00C52B5F">
            <w:pPr>
              <w:jc w:val="center"/>
              <w:rPr>
                <w:b/>
                <w:bCs/>
                <w:kern w:val="2"/>
                <w:sz w:val="28"/>
                <w:szCs w:val="28"/>
              </w:rPr>
            </w:pPr>
            <w:proofErr w:type="gramStart"/>
            <w:r>
              <w:rPr>
                <w:b/>
                <w:bCs/>
                <w:kern w:val="2"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kern w:val="2"/>
                <w:sz w:val="28"/>
                <w:szCs w:val="28"/>
              </w:rPr>
              <w:t xml:space="preserve"> Е Ш Е Н И Е</w:t>
            </w:r>
          </w:p>
        </w:tc>
      </w:tr>
      <w:tr w:rsidR="00C52B5F" w:rsidTr="00D77670">
        <w:trPr>
          <w:cantSplit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52B5F" w:rsidRDefault="00C52B5F" w:rsidP="00B52C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62A2B">
              <w:rPr>
                <w:b/>
                <w:sz w:val="28"/>
                <w:szCs w:val="28"/>
              </w:rPr>
              <w:t>2</w:t>
            </w:r>
            <w:r w:rsidR="00B52C6D">
              <w:rPr>
                <w:b/>
                <w:sz w:val="28"/>
                <w:szCs w:val="28"/>
              </w:rPr>
              <w:t>1</w:t>
            </w:r>
            <w:r w:rsidR="00816762">
              <w:rPr>
                <w:b/>
                <w:sz w:val="28"/>
                <w:szCs w:val="28"/>
              </w:rPr>
              <w:t xml:space="preserve"> июня</w:t>
            </w:r>
            <w:r>
              <w:rPr>
                <w:b/>
                <w:sz w:val="28"/>
                <w:szCs w:val="28"/>
              </w:rPr>
              <w:t xml:space="preserve"> 20</w:t>
            </w:r>
            <w:r w:rsidR="00816762">
              <w:rPr>
                <w:b/>
                <w:sz w:val="28"/>
                <w:szCs w:val="28"/>
              </w:rPr>
              <w:t>2</w:t>
            </w:r>
            <w:r w:rsidR="00B52C6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 w:rsidR="00C52B5F" w:rsidRDefault="00C52B5F" w:rsidP="00F141F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B52C6D">
              <w:rPr>
                <w:b/>
                <w:sz w:val="28"/>
                <w:szCs w:val="28"/>
              </w:rPr>
              <w:t>39</w:t>
            </w:r>
            <w:r>
              <w:rPr>
                <w:b/>
                <w:sz w:val="28"/>
                <w:szCs w:val="28"/>
              </w:rPr>
              <w:t>/</w:t>
            </w:r>
            <w:r w:rsidR="00F141FD">
              <w:rPr>
                <w:b/>
                <w:sz w:val="28"/>
                <w:szCs w:val="28"/>
              </w:rPr>
              <w:t>285</w:t>
            </w:r>
            <w:bookmarkStart w:id="0" w:name="_GoBack"/>
            <w:bookmarkEnd w:id="0"/>
            <w:r>
              <w:rPr>
                <w:b/>
                <w:sz w:val="28"/>
                <w:szCs w:val="28"/>
              </w:rPr>
              <w:t> </w:t>
            </w:r>
          </w:p>
        </w:tc>
      </w:tr>
    </w:tbl>
    <w:p w:rsidR="00C52B5F" w:rsidRDefault="00C52B5F" w:rsidP="000F35EF">
      <w:pPr>
        <w:spacing w:line="240" w:lineRule="auto"/>
        <w:jc w:val="center"/>
        <w:rPr>
          <w:b/>
          <w:sz w:val="28"/>
          <w:szCs w:val="28"/>
        </w:rPr>
      </w:pPr>
      <w:r w:rsidRPr="00D77670">
        <w:rPr>
          <w:b/>
          <w:sz w:val="28"/>
          <w:szCs w:val="28"/>
        </w:rPr>
        <w:t xml:space="preserve">г. </w:t>
      </w:r>
      <w:proofErr w:type="spellStart"/>
      <w:r w:rsidRPr="00D77670">
        <w:rPr>
          <w:b/>
          <w:sz w:val="28"/>
          <w:szCs w:val="28"/>
        </w:rPr>
        <w:t>Слюдянка</w:t>
      </w:r>
      <w:proofErr w:type="spellEnd"/>
    </w:p>
    <w:p w:rsidR="00C52B5F" w:rsidRDefault="00C52B5F" w:rsidP="000F35EF">
      <w:pPr>
        <w:spacing w:line="240" w:lineRule="auto"/>
        <w:jc w:val="center"/>
        <w:rPr>
          <w:b/>
          <w:sz w:val="28"/>
          <w:szCs w:val="28"/>
        </w:rPr>
      </w:pPr>
    </w:p>
    <w:p w:rsidR="00CE5540" w:rsidRDefault="00CE5540" w:rsidP="00CE5540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использовании территориального фрагмента ГАС «Выборы»</w:t>
      </w:r>
    </w:p>
    <w:p w:rsidR="00CE5540" w:rsidRDefault="00CE5540" w:rsidP="00CE55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при подготовке и проведении муниципальных</w:t>
      </w:r>
      <w:r>
        <w:rPr>
          <w:b/>
          <w:sz w:val="28"/>
          <w:szCs w:val="28"/>
        </w:rPr>
        <w:t xml:space="preserve"> выборов </w:t>
      </w:r>
    </w:p>
    <w:p w:rsidR="00BD741C" w:rsidRPr="00BD741C" w:rsidRDefault="00CE5540" w:rsidP="00CE5540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 xml:space="preserve">на территории </w:t>
      </w:r>
      <w:proofErr w:type="spellStart"/>
      <w:r>
        <w:rPr>
          <w:b/>
          <w:sz w:val="28"/>
        </w:rPr>
        <w:t>Слюдянского</w:t>
      </w:r>
      <w:proofErr w:type="spellEnd"/>
      <w:r>
        <w:rPr>
          <w:b/>
          <w:sz w:val="28"/>
        </w:rPr>
        <w:t xml:space="preserve"> муниципального района в единый день голосования </w:t>
      </w:r>
      <w:r w:rsidR="00816762">
        <w:rPr>
          <w:b/>
          <w:bCs/>
          <w:sz w:val="28"/>
          <w:szCs w:val="28"/>
        </w:rPr>
        <w:t>1</w:t>
      </w:r>
      <w:r w:rsidR="00B52C6D">
        <w:rPr>
          <w:b/>
          <w:bCs/>
          <w:sz w:val="28"/>
          <w:szCs w:val="28"/>
        </w:rPr>
        <w:t>1</w:t>
      </w:r>
      <w:r w:rsidR="00816762">
        <w:rPr>
          <w:b/>
          <w:bCs/>
          <w:sz w:val="28"/>
          <w:szCs w:val="28"/>
        </w:rPr>
        <w:t xml:space="preserve"> сентября 202</w:t>
      </w:r>
      <w:r w:rsidR="00B52C6D">
        <w:rPr>
          <w:b/>
          <w:bCs/>
          <w:sz w:val="28"/>
          <w:szCs w:val="28"/>
        </w:rPr>
        <w:t>2</w:t>
      </w:r>
      <w:r w:rsidR="00816762">
        <w:rPr>
          <w:b/>
          <w:bCs/>
          <w:sz w:val="28"/>
          <w:szCs w:val="28"/>
        </w:rPr>
        <w:t xml:space="preserve"> года</w:t>
      </w:r>
    </w:p>
    <w:p w:rsidR="00BD741C" w:rsidRPr="008D33E7" w:rsidRDefault="00BD741C" w:rsidP="00BD741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52B5F" w:rsidRPr="008D33E7" w:rsidRDefault="008D33E7" w:rsidP="000F35EF">
      <w:pPr>
        <w:tabs>
          <w:tab w:val="left" w:pos="-180"/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D33E7">
        <w:rPr>
          <w:sz w:val="28"/>
          <w:szCs w:val="28"/>
        </w:rPr>
        <w:t xml:space="preserve">В </w:t>
      </w:r>
      <w:r w:rsidR="00CE5540" w:rsidRPr="00ED7FBD">
        <w:rPr>
          <w:bCs/>
          <w:sz w:val="28"/>
          <w:szCs w:val="28"/>
        </w:rPr>
        <w:t xml:space="preserve">соответствии со статьей 74 Федерального закона </w:t>
      </w:r>
      <w:r w:rsidR="00CE5540">
        <w:rPr>
          <w:bCs/>
          <w:sz w:val="28"/>
          <w:szCs w:val="28"/>
        </w:rPr>
        <w:t xml:space="preserve">от 12 июня 2002 года № 67-ФЗ </w:t>
      </w:r>
      <w:r w:rsidR="00CE5540" w:rsidRPr="00ED7FBD">
        <w:rPr>
          <w:bCs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CE5540">
        <w:rPr>
          <w:bCs/>
          <w:sz w:val="28"/>
          <w:szCs w:val="28"/>
        </w:rPr>
        <w:t xml:space="preserve">пунктом 2 </w:t>
      </w:r>
      <w:r w:rsidR="00CE5540" w:rsidRPr="00ED7FBD">
        <w:rPr>
          <w:bCs/>
          <w:sz w:val="28"/>
          <w:szCs w:val="28"/>
        </w:rPr>
        <w:t>стать</w:t>
      </w:r>
      <w:r w:rsidR="00CE5540">
        <w:rPr>
          <w:bCs/>
          <w:sz w:val="28"/>
          <w:szCs w:val="28"/>
        </w:rPr>
        <w:t>и</w:t>
      </w:r>
      <w:r w:rsidR="00CE5540" w:rsidRPr="00ED7FBD">
        <w:rPr>
          <w:bCs/>
          <w:sz w:val="28"/>
          <w:szCs w:val="28"/>
        </w:rPr>
        <w:t xml:space="preserve"> 7 Федерального закона </w:t>
      </w:r>
      <w:r w:rsidR="0068793D">
        <w:rPr>
          <w:bCs/>
          <w:sz w:val="28"/>
          <w:szCs w:val="28"/>
        </w:rPr>
        <w:t xml:space="preserve">от 10 января 2003 года № 20-ФЗ </w:t>
      </w:r>
      <w:r w:rsidR="00CE5540" w:rsidRPr="00ED7FBD">
        <w:rPr>
          <w:bCs/>
          <w:sz w:val="28"/>
          <w:szCs w:val="28"/>
        </w:rPr>
        <w:t>«О Государственной автоматизированной системе Российской Федерации» «Выборы», статьей 109 Закона Иркутской области</w:t>
      </w:r>
      <w:r w:rsidR="00CE5540">
        <w:rPr>
          <w:bCs/>
          <w:sz w:val="28"/>
          <w:szCs w:val="28"/>
        </w:rPr>
        <w:t xml:space="preserve"> от 11 ноября 2011 года № 116-ОЗ </w:t>
      </w:r>
      <w:r w:rsidR="00CE5540" w:rsidRPr="00ED7FBD">
        <w:rPr>
          <w:bCs/>
          <w:sz w:val="28"/>
          <w:szCs w:val="28"/>
        </w:rPr>
        <w:t xml:space="preserve"> «О муниципальных выборах</w:t>
      </w:r>
      <w:proofErr w:type="gramEnd"/>
      <w:r w:rsidR="00CE5540" w:rsidRPr="00ED7FBD">
        <w:rPr>
          <w:bCs/>
          <w:sz w:val="28"/>
          <w:szCs w:val="28"/>
        </w:rPr>
        <w:t xml:space="preserve"> в Иркутской области»</w:t>
      </w:r>
      <w:r w:rsidR="00C52B5F" w:rsidRPr="008D33E7">
        <w:rPr>
          <w:sz w:val="28"/>
          <w:szCs w:val="28"/>
        </w:rPr>
        <w:t xml:space="preserve">, </w:t>
      </w:r>
      <w:proofErr w:type="spellStart"/>
      <w:r w:rsidR="00C52B5F" w:rsidRPr="008D33E7">
        <w:rPr>
          <w:sz w:val="28"/>
          <w:szCs w:val="28"/>
        </w:rPr>
        <w:t>Слюдянская</w:t>
      </w:r>
      <w:proofErr w:type="spellEnd"/>
      <w:r w:rsidR="00C52B5F" w:rsidRPr="008D33E7">
        <w:rPr>
          <w:sz w:val="28"/>
          <w:szCs w:val="28"/>
        </w:rPr>
        <w:t xml:space="preserve"> территориальная избирательная комиссия</w:t>
      </w:r>
    </w:p>
    <w:p w:rsidR="003A2681" w:rsidRDefault="003A2681" w:rsidP="000F35EF">
      <w:pPr>
        <w:tabs>
          <w:tab w:val="left" w:pos="720"/>
          <w:tab w:val="left" w:pos="900"/>
        </w:tabs>
        <w:spacing w:line="360" w:lineRule="auto"/>
        <w:ind w:left="720" w:firstLine="709"/>
        <w:jc w:val="center"/>
        <w:rPr>
          <w:b/>
          <w:sz w:val="28"/>
          <w:szCs w:val="28"/>
        </w:rPr>
      </w:pPr>
    </w:p>
    <w:p w:rsidR="00C52B5F" w:rsidRPr="00A26F23" w:rsidRDefault="00C52B5F" w:rsidP="000F35EF">
      <w:pPr>
        <w:tabs>
          <w:tab w:val="left" w:pos="720"/>
          <w:tab w:val="left" w:pos="900"/>
        </w:tabs>
        <w:spacing w:line="360" w:lineRule="auto"/>
        <w:ind w:left="720" w:firstLine="709"/>
        <w:jc w:val="center"/>
        <w:rPr>
          <w:b/>
          <w:sz w:val="28"/>
          <w:szCs w:val="28"/>
        </w:rPr>
      </w:pPr>
      <w:r w:rsidRPr="00A26F23">
        <w:rPr>
          <w:b/>
          <w:sz w:val="28"/>
          <w:szCs w:val="28"/>
        </w:rPr>
        <w:t>РЕШИЛА:</w:t>
      </w:r>
    </w:p>
    <w:p w:rsidR="003A2681" w:rsidRPr="003A2681" w:rsidRDefault="003A2681" w:rsidP="003A2681">
      <w:pPr>
        <w:numPr>
          <w:ilvl w:val="0"/>
          <w:numId w:val="9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proofErr w:type="gramStart"/>
      <w:r w:rsidRPr="003A2681">
        <w:rPr>
          <w:bCs/>
          <w:sz w:val="28"/>
          <w:szCs w:val="28"/>
        </w:rPr>
        <w:t>Использовать при подготовке и проведении</w:t>
      </w:r>
      <w:r w:rsidRPr="003A2681">
        <w:rPr>
          <w:sz w:val="28"/>
          <w:szCs w:val="28"/>
        </w:rPr>
        <w:t xml:space="preserve"> выборов мэра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муниципального района Иркутской области, главы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городского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муниципального района Иркутской области, главы Байкальского муниципального образования, главы </w:t>
      </w:r>
      <w:proofErr w:type="spellStart"/>
      <w:r w:rsidRPr="003A2681">
        <w:rPr>
          <w:sz w:val="28"/>
          <w:szCs w:val="28"/>
        </w:rPr>
        <w:t>Новоснежнинского</w:t>
      </w:r>
      <w:proofErr w:type="spellEnd"/>
      <w:r w:rsidRPr="003A2681">
        <w:rPr>
          <w:sz w:val="28"/>
          <w:szCs w:val="28"/>
        </w:rPr>
        <w:t xml:space="preserve"> муниципального образования, главы </w:t>
      </w:r>
      <w:proofErr w:type="spellStart"/>
      <w:r w:rsidRPr="003A2681">
        <w:rPr>
          <w:sz w:val="28"/>
          <w:szCs w:val="28"/>
        </w:rPr>
        <w:t>Быстринского</w:t>
      </w:r>
      <w:proofErr w:type="spellEnd"/>
      <w:r w:rsidRPr="003A2681">
        <w:rPr>
          <w:sz w:val="28"/>
          <w:szCs w:val="28"/>
        </w:rPr>
        <w:t xml:space="preserve"> сельского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муниципального района Иркутской </w:t>
      </w:r>
      <w:r w:rsidRPr="003A2681">
        <w:rPr>
          <w:sz w:val="28"/>
          <w:szCs w:val="28"/>
        </w:rPr>
        <w:lastRenderedPageBreak/>
        <w:t xml:space="preserve">области, депутатов Думы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городского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района пятого созыва, депутатов Думы Байкальского городского поселения пятого созыва, депутатов Думы </w:t>
      </w:r>
      <w:proofErr w:type="spellStart"/>
      <w:r w:rsidRPr="003A2681">
        <w:rPr>
          <w:sz w:val="28"/>
          <w:szCs w:val="28"/>
        </w:rPr>
        <w:t>Култукского</w:t>
      </w:r>
      <w:proofErr w:type="spellEnd"/>
      <w:r w:rsidRPr="003A2681">
        <w:rPr>
          <w:sz w:val="28"/>
          <w:szCs w:val="28"/>
        </w:rPr>
        <w:t xml:space="preserve"> городского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proofErr w:type="gramEnd"/>
      <w:r w:rsidRPr="003A2681">
        <w:rPr>
          <w:sz w:val="28"/>
          <w:szCs w:val="28"/>
        </w:rPr>
        <w:t xml:space="preserve"> </w:t>
      </w:r>
      <w:proofErr w:type="gramStart"/>
      <w:r w:rsidRPr="003A2681">
        <w:rPr>
          <w:sz w:val="28"/>
          <w:szCs w:val="28"/>
        </w:rPr>
        <w:t xml:space="preserve">района пятого созыва, депутатов Думы </w:t>
      </w:r>
      <w:proofErr w:type="spellStart"/>
      <w:r w:rsidRPr="003A2681">
        <w:rPr>
          <w:sz w:val="28"/>
          <w:szCs w:val="28"/>
        </w:rPr>
        <w:t>Быстринского</w:t>
      </w:r>
      <w:proofErr w:type="spellEnd"/>
      <w:r w:rsidRPr="003A2681">
        <w:rPr>
          <w:sz w:val="28"/>
          <w:szCs w:val="28"/>
        </w:rPr>
        <w:t xml:space="preserve"> сельского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района пятого созыва, депутатов Думы </w:t>
      </w:r>
      <w:proofErr w:type="spellStart"/>
      <w:r w:rsidRPr="003A2681">
        <w:rPr>
          <w:sz w:val="28"/>
          <w:szCs w:val="28"/>
        </w:rPr>
        <w:t>Маритуйского</w:t>
      </w:r>
      <w:proofErr w:type="spellEnd"/>
      <w:r w:rsidRPr="003A2681">
        <w:rPr>
          <w:sz w:val="28"/>
          <w:szCs w:val="28"/>
        </w:rPr>
        <w:t xml:space="preserve"> сельского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района пятого созыва, депутатов Думы </w:t>
      </w:r>
      <w:proofErr w:type="spellStart"/>
      <w:r w:rsidRPr="003A2681">
        <w:rPr>
          <w:sz w:val="28"/>
          <w:szCs w:val="28"/>
        </w:rPr>
        <w:t>Новоснежнинского</w:t>
      </w:r>
      <w:proofErr w:type="spellEnd"/>
      <w:r w:rsidRPr="003A2681">
        <w:rPr>
          <w:sz w:val="28"/>
          <w:szCs w:val="28"/>
        </w:rPr>
        <w:t xml:space="preserve"> сельского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района пятого созыва, депутатов Думы </w:t>
      </w:r>
      <w:proofErr w:type="spellStart"/>
      <w:r w:rsidRPr="003A2681">
        <w:rPr>
          <w:sz w:val="28"/>
          <w:szCs w:val="28"/>
        </w:rPr>
        <w:t>Портбайкальского</w:t>
      </w:r>
      <w:proofErr w:type="spellEnd"/>
      <w:r w:rsidRPr="003A2681">
        <w:rPr>
          <w:sz w:val="28"/>
          <w:szCs w:val="28"/>
        </w:rPr>
        <w:t xml:space="preserve"> сельского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района пятого созыва, депутатов Думы </w:t>
      </w:r>
      <w:proofErr w:type="spellStart"/>
      <w:r w:rsidRPr="003A2681">
        <w:rPr>
          <w:sz w:val="28"/>
          <w:szCs w:val="28"/>
        </w:rPr>
        <w:t>Утуликского</w:t>
      </w:r>
      <w:proofErr w:type="spellEnd"/>
      <w:r w:rsidRPr="003A2681">
        <w:rPr>
          <w:sz w:val="28"/>
          <w:szCs w:val="28"/>
        </w:rPr>
        <w:t xml:space="preserve"> сельского поселения </w:t>
      </w:r>
      <w:proofErr w:type="spellStart"/>
      <w:r w:rsidRPr="003A2681">
        <w:rPr>
          <w:sz w:val="28"/>
          <w:szCs w:val="28"/>
        </w:rPr>
        <w:t>Слюдянского</w:t>
      </w:r>
      <w:proofErr w:type="spellEnd"/>
      <w:r w:rsidRPr="003A2681">
        <w:rPr>
          <w:sz w:val="28"/>
          <w:szCs w:val="28"/>
        </w:rPr>
        <w:t xml:space="preserve"> района пятого созыва </w:t>
      </w:r>
      <w:r w:rsidRPr="003A2681">
        <w:rPr>
          <w:bCs/>
          <w:sz w:val="28"/>
          <w:szCs w:val="28"/>
        </w:rPr>
        <w:t>территориальный фрагмент Государственной автоматизированной системы Российской Федерации «Выборы» (заводской № КСА 38Т029).</w:t>
      </w:r>
      <w:proofErr w:type="gramEnd"/>
    </w:p>
    <w:p w:rsidR="003A2681" w:rsidRPr="003A2681" w:rsidRDefault="003A2681" w:rsidP="003A2681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3A2681">
        <w:rPr>
          <w:bCs/>
          <w:sz w:val="28"/>
          <w:szCs w:val="28"/>
        </w:rPr>
        <w:t>Направить копию настоящего решения в Избирательную комиссию Иркутской области.</w:t>
      </w:r>
    </w:p>
    <w:p w:rsidR="00816762" w:rsidRPr="003A2681" w:rsidRDefault="00816762" w:rsidP="003A2681">
      <w:pPr>
        <w:pStyle w:val="a7"/>
        <w:numPr>
          <w:ilvl w:val="0"/>
          <w:numId w:val="9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A2681">
        <w:rPr>
          <w:sz w:val="28"/>
          <w:szCs w:val="28"/>
        </w:rPr>
        <w:t xml:space="preserve">Разместить </w:t>
      </w:r>
      <w:r w:rsidRPr="003A2681">
        <w:rPr>
          <w:bCs/>
          <w:kern w:val="2"/>
          <w:sz w:val="28"/>
          <w:szCs w:val="28"/>
        </w:rPr>
        <w:t xml:space="preserve">настоящее решение на странице </w:t>
      </w:r>
      <w:proofErr w:type="spellStart"/>
      <w:r w:rsidRPr="003A2681">
        <w:rPr>
          <w:bCs/>
          <w:kern w:val="2"/>
          <w:sz w:val="28"/>
          <w:szCs w:val="28"/>
        </w:rPr>
        <w:t>Слюдянской</w:t>
      </w:r>
      <w:proofErr w:type="spellEnd"/>
      <w:r w:rsidRPr="003A2681">
        <w:rPr>
          <w:bCs/>
          <w:kern w:val="2"/>
          <w:sz w:val="28"/>
          <w:szCs w:val="28"/>
        </w:rPr>
        <w:t xml:space="preserve"> территориальной избирательной комиссии на </w:t>
      </w:r>
      <w:proofErr w:type="gramStart"/>
      <w:r w:rsidRPr="003A2681">
        <w:rPr>
          <w:bCs/>
          <w:kern w:val="2"/>
          <w:sz w:val="28"/>
          <w:szCs w:val="28"/>
        </w:rPr>
        <w:t>едином</w:t>
      </w:r>
      <w:proofErr w:type="gramEnd"/>
      <w:r w:rsidRPr="003A2681">
        <w:rPr>
          <w:bCs/>
          <w:kern w:val="2"/>
          <w:sz w:val="28"/>
          <w:szCs w:val="28"/>
        </w:rPr>
        <w:t xml:space="preserve"> интернет-портале территориальных избирательных комиссий Иркутской области</w:t>
      </w:r>
      <w:r w:rsidRPr="003A2681">
        <w:rPr>
          <w:sz w:val="28"/>
          <w:szCs w:val="28"/>
        </w:rPr>
        <w:t>.</w:t>
      </w: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  <w:r>
        <w:rPr>
          <w:szCs w:val="28"/>
        </w:rPr>
        <w:t xml:space="preserve">Председатель </w:t>
      </w:r>
      <w:proofErr w:type="spellStart"/>
      <w:r>
        <w:rPr>
          <w:szCs w:val="28"/>
        </w:rPr>
        <w:t>Слюдянской</w:t>
      </w:r>
      <w:proofErr w:type="spellEnd"/>
      <w:r>
        <w:rPr>
          <w:szCs w:val="28"/>
        </w:rPr>
        <w:t xml:space="preserve"> </w:t>
      </w: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  <w:r>
        <w:rPr>
          <w:szCs w:val="28"/>
        </w:rPr>
        <w:t>комиссии</w:t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      </w:t>
      </w:r>
      <w:r w:rsidR="000F35EF">
        <w:rPr>
          <w:szCs w:val="28"/>
        </w:rPr>
        <w:t xml:space="preserve"> </w:t>
      </w:r>
      <w:r>
        <w:rPr>
          <w:szCs w:val="28"/>
        </w:rPr>
        <w:t xml:space="preserve">                           Н.Л. Лазарева</w:t>
      </w: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  <w:r>
        <w:rPr>
          <w:szCs w:val="28"/>
        </w:rPr>
        <w:t xml:space="preserve">Секретарь </w:t>
      </w:r>
      <w:proofErr w:type="spellStart"/>
      <w:r>
        <w:rPr>
          <w:szCs w:val="28"/>
        </w:rPr>
        <w:t>Слюдянской</w:t>
      </w:r>
      <w:proofErr w:type="spellEnd"/>
      <w:r>
        <w:rPr>
          <w:szCs w:val="28"/>
        </w:rPr>
        <w:t xml:space="preserve"> </w:t>
      </w: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  <w:r>
        <w:rPr>
          <w:szCs w:val="28"/>
        </w:rPr>
        <w:t xml:space="preserve">территориальной избирательной </w:t>
      </w:r>
    </w:p>
    <w:p w:rsidR="00816762" w:rsidRDefault="00816762" w:rsidP="00816762">
      <w:pPr>
        <w:pStyle w:val="3"/>
        <w:spacing w:line="240" w:lineRule="auto"/>
        <w:ind w:firstLine="0"/>
        <w:rPr>
          <w:szCs w:val="28"/>
        </w:rPr>
      </w:pPr>
      <w:r>
        <w:rPr>
          <w:szCs w:val="28"/>
        </w:rPr>
        <w:t>комиссии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0F35EF">
        <w:rPr>
          <w:szCs w:val="28"/>
        </w:rPr>
        <w:t xml:space="preserve"> </w:t>
      </w:r>
      <w:r>
        <w:rPr>
          <w:szCs w:val="28"/>
        </w:rPr>
        <w:t xml:space="preserve">                                  Н.Л. Титова</w:t>
      </w:r>
    </w:p>
    <w:sectPr w:rsidR="00816762" w:rsidSect="007B1359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40" w:rsidRDefault="00CE5540" w:rsidP="00A26F23">
      <w:r>
        <w:separator/>
      </w:r>
    </w:p>
  </w:endnote>
  <w:endnote w:type="continuationSeparator" w:id="0">
    <w:p w:rsidR="00CE5540" w:rsidRDefault="00CE5540" w:rsidP="00A2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40" w:rsidRDefault="00CE5540" w:rsidP="00A26F23">
      <w:r>
        <w:separator/>
      </w:r>
    </w:p>
  </w:footnote>
  <w:footnote w:type="continuationSeparator" w:id="0">
    <w:p w:rsidR="00CE5540" w:rsidRDefault="00CE5540" w:rsidP="00A26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6033357"/>
      <w:docPartObj>
        <w:docPartGallery w:val="Page Numbers (Top of Page)"/>
        <w:docPartUnique/>
      </w:docPartObj>
    </w:sdtPr>
    <w:sdtEndPr/>
    <w:sdtContent>
      <w:p w:rsidR="00CE5540" w:rsidRDefault="00CE55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FD">
          <w:rPr>
            <w:noProof/>
          </w:rPr>
          <w:t>2</w:t>
        </w:r>
        <w:r>
          <w:fldChar w:fldCharType="end"/>
        </w:r>
      </w:p>
    </w:sdtContent>
  </w:sdt>
  <w:p w:rsidR="00CE5540" w:rsidRDefault="00CE55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C3CF2"/>
    <w:multiLevelType w:val="hybridMultilevel"/>
    <w:tmpl w:val="D51E5AC0"/>
    <w:lvl w:ilvl="0" w:tplc="0FDAA2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9858CD"/>
    <w:multiLevelType w:val="hybridMultilevel"/>
    <w:tmpl w:val="0A861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23096D"/>
    <w:multiLevelType w:val="hybridMultilevel"/>
    <w:tmpl w:val="B622EDAC"/>
    <w:lvl w:ilvl="0" w:tplc="9C34163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0E4B"/>
    <w:multiLevelType w:val="hybridMultilevel"/>
    <w:tmpl w:val="E6CA6304"/>
    <w:lvl w:ilvl="0" w:tplc="043EFAF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464463B4"/>
    <w:multiLevelType w:val="hybridMultilevel"/>
    <w:tmpl w:val="31B2BF00"/>
    <w:lvl w:ilvl="0" w:tplc="F74477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5432362"/>
    <w:multiLevelType w:val="hybridMultilevel"/>
    <w:tmpl w:val="0A221830"/>
    <w:lvl w:ilvl="0" w:tplc="AD28887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2F79AA"/>
    <w:multiLevelType w:val="hybridMultilevel"/>
    <w:tmpl w:val="8E58391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6DEE08C8"/>
    <w:multiLevelType w:val="hybridMultilevel"/>
    <w:tmpl w:val="F55EA512"/>
    <w:lvl w:ilvl="0" w:tplc="6FD6D69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C30"/>
    <w:rsid w:val="00062A2B"/>
    <w:rsid w:val="000962C8"/>
    <w:rsid w:val="000C62AC"/>
    <w:rsid w:val="000D5713"/>
    <w:rsid w:val="000F35EF"/>
    <w:rsid w:val="00110FAC"/>
    <w:rsid w:val="00112F09"/>
    <w:rsid w:val="00136DDB"/>
    <w:rsid w:val="00146428"/>
    <w:rsid w:val="001C263D"/>
    <w:rsid w:val="001C5065"/>
    <w:rsid w:val="001C7F59"/>
    <w:rsid w:val="00204BCC"/>
    <w:rsid w:val="00204D9C"/>
    <w:rsid w:val="00235965"/>
    <w:rsid w:val="00235F0C"/>
    <w:rsid w:val="0025731A"/>
    <w:rsid w:val="00262304"/>
    <w:rsid w:val="00294A59"/>
    <w:rsid w:val="002C23B3"/>
    <w:rsid w:val="002E02AD"/>
    <w:rsid w:val="00321392"/>
    <w:rsid w:val="00335054"/>
    <w:rsid w:val="0034613C"/>
    <w:rsid w:val="00366D55"/>
    <w:rsid w:val="003A2681"/>
    <w:rsid w:val="003F03E5"/>
    <w:rsid w:val="00401A19"/>
    <w:rsid w:val="0044221E"/>
    <w:rsid w:val="004528FF"/>
    <w:rsid w:val="004D16CB"/>
    <w:rsid w:val="00500269"/>
    <w:rsid w:val="00544F95"/>
    <w:rsid w:val="00566A6C"/>
    <w:rsid w:val="00625053"/>
    <w:rsid w:val="00634582"/>
    <w:rsid w:val="0068793D"/>
    <w:rsid w:val="006D7758"/>
    <w:rsid w:val="00704FB6"/>
    <w:rsid w:val="00714DBC"/>
    <w:rsid w:val="0072404A"/>
    <w:rsid w:val="00765A7F"/>
    <w:rsid w:val="007814FC"/>
    <w:rsid w:val="00787B69"/>
    <w:rsid w:val="007A0C38"/>
    <w:rsid w:val="007B05FD"/>
    <w:rsid w:val="007B1359"/>
    <w:rsid w:val="007B7648"/>
    <w:rsid w:val="008015ED"/>
    <w:rsid w:val="00816762"/>
    <w:rsid w:val="00823370"/>
    <w:rsid w:val="00835C7C"/>
    <w:rsid w:val="00862F69"/>
    <w:rsid w:val="00877C30"/>
    <w:rsid w:val="00896A81"/>
    <w:rsid w:val="008B56A5"/>
    <w:rsid w:val="008D1576"/>
    <w:rsid w:val="008D33E7"/>
    <w:rsid w:val="008F1565"/>
    <w:rsid w:val="00901046"/>
    <w:rsid w:val="00924D08"/>
    <w:rsid w:val="00931D51"/>
    <w:rsid w:val="00932D6A"/>
    <w:rsid w:val="0095743A"/>
    <w:rsid w:val="00981A13"/>
    <w:rsid w:val="009B3847"/>
    <w:rsid w:val="009D41CD"/>
    <w:rsid w:val="009E1955"/>
    <w:rsid w:val="009E7247"/>
    <w:rsid w:val="00A03C8E"/>
    <w:rsid w:val="00A1095E"/>
    <w:rsid w:val="00A26F23"/>
    <w:rsid w:val="00AC36A2"/>
    <w:rsid w:val="00B0418A"/>
    <w:rsid w:val="00B42855"/>
    <w:rsid w:val="00B43F19"/>
    <w:rsid w:val="00B52C6D"/>
    <w:rsid w:val="00B5321D"/>
    <w:rsid w:val="00B63FE9"/>
    <w:rsid w:val="00B903D8"/>
    <w:rsid w:val="00B94625"/>
    <w:rsid w:val="00BC7C36"/>
    <w:rsid w:val="00BD741C"/>
    <w:rsid w:val="00BE0561"/>
    <w:rsid w:val="00C13C8F"/>
    <w:rsid w:val="00C44827"/>
    <w:rsid w:val="00C52B5F"/>
    <w:rsid w:val="00C52C46"/>
    <w:rsid w:val="00C64184"/>
    <w:rsid w:val="00C67005"/>
    <w:rsid w:val="00CA5CEA"/>
    <w:rsid w:val="00CB6E53"/>
    <w:rsid w:val="00CB7F57"/>
    <w:rsid w:val="00CD44D5"/>
    <w:rsid w:val="00CE5540"/>
    <w:rsid w:val="00D05434"/>
    <w:rsid w:val="00D17EB3"/>
    <w:rsid w:val="00D77670"/>
    <w:rsid w:val="00D957E8"/>
    <w:rsid w:val="00DA5AA6"/>
    <w:rsid w:val="00DB6D4C"/>
    <w:rsid w:val="00E0536F"/>
    <w:rsid w:val="00E401E3"/>
    <w:rsid w:val="00E46674"/>
    <w:rsid w:val="00E76792"/>
    <w:rsid w:val="00EB694A"/>
    <w:rsid w:val="00ED418A"/>
    <w:rsid w:val="00EF56E1"/>
    <w:rsid w:val="00F0520C"/>
    <w:rsid w:val="00F141FD"/>
    <w:rsid w:val="00F171C9"/>
    <w:rsid w:val="00F62CD4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EF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D57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B6D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0D5713"/>
    <w:rPr>
      <w:rFonts w:ascii="Calibri" w:hAnsi="Calibri"/>
      <w:b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0D5713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D5713"/>
    <w:rPr>
      <w:rFonts w:ascii="Times New Roman" w:hAnsi="Times New Roman"/>
      <w:sz w:val="20"/>
      <w:lang w:val="x-none" w:eastAsia="ru-RU"/>
    </w:rPr>
  </w:style>
  <w:style w:type="paragraph" w:customStyle="1" w:styleId="21">
    <w:name w:val="Основной текст 21"/>
    <w:basedOn w:val="a"/>
    <w:uiPriority w:val="99"/>
    <w:rsid w:val="000D5713"/>
    <w:pPr>
      <w:widowControl w:val="0"/>
      <w:ind w:firstLine="1134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0D5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5713"/>
    <w:rPr>
      <w:rFonts w:ascii="Tahoma" w:hAnsi="Tahoma"/>
      <w:sz w:val="16"/>
      <w:lang w:val="x-none" w:eastAsia="ru-RU"/>
    </w:rPr>
  </w:style>
  <w:style w:type="paragraph" w:customStyle="1" w:styleId="ConsPlusNonformat">
    <w:name w:val="ConsPlusNonformat"/>
    <w:uiPriority w:val="99"/>
    <w:rsid w:val="0072404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locked/>
    <w:rsid w:val="009E1955"/>
    <w:pPr>
      <w:jc w:val="center"/>
    </w:pPr>
    <w:rPr>
      <w:b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9E1955"/>
    <w:rPr>
      <w:rFonts w:ascii="Times New Roman" w:hAnsi="Times New Roman"/>
      <w:b/>
      <w:sz w:val="24"/>
    </w:rPr>
  </w:style>
  <w:style w:type="paragraph" w:styleId="a7">
    <w:name w:val="List Paragraph"/>
    <w:basedOn w:val="a"/>
    <w:uiPriority w:val="34"/>
    <w:qFormat/>
    <w:rsid w:val="00C52C46"/>
    <w:pPr>
      <w:ind w:left="720"/>
      <w:contextualSpacing/>
    </w:pPr>
  </w:style>
  <w:style w:type="character" w:styleId="a8">
    <w:name w:val="footnote reference"/>
    <w:basedOn w:val="a0"/>
    <w:semiHidden/>
    <w:rsid w:val="00A26F23"/>
    <w:rPr>
      <w:vertAlign w:val="superscript"/>
    </w:rPr>
  </w:style>
  <w:style w:type="paragraph" w:styleId="a9">
    <w:name w:val="footnote text"/>
    <w:basedOn w:val="a"/>
    <w:link w:val="aa"/>
    <w:semiHidden/>
    <w:rsid w:val="00A26F23"/>
    <w:pPr>
      <w:jc w:val="both"/>
    </w:pPr>
    <w:rPr>
      <w:rFonts w:eastAsia="Calibri"/>
    </w:rPr>
  </w:style>
  <w:style w:type="character" w:customStyle="1" w:styleId="aa">
    <w:name w:val="Текст сноски Знак"/>
    <w:basedOn w:val="a0"/>
    <w:link w:val="a9"/>
    <w:semiHidden/>
    <w:rsid w:val="00A26F23"/>
    <w:rPr>
      <w:rFonts w:ascii="Times New Roman" w:hAnsi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DB6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rmal (Web)"/>
    <w:basedOn w:val="a"/>
    <w:uiPriority w:val="99"/>
    <w:unhideWhenUsed/>
    <w:rsid w:val="008D33E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35E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5E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F35E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5EF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line="300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5EF"/>
    <w:rPr>
      <w:rFonts w:ascii="Times New Roman" w:eastAsia="Times New Roman" w:hAnsi="Times New Roman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D571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DB6D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0D5713"/>
    <w:rPr>
      <w:rFonts w:ascii="Calibri" w:hAnsi="Calibri"/>
      <w:b/>
      <w:lang w:val="x-none" w:eastAsia="ru-RU"/>
    </w:rPr>
  </w:style>
  <w:style w:type="paragraph" w:styleId="3">
    <w:name w:val="Body Text Indent 3"/>
    <w:basedOn w:val="a"/>
    <w:link w:val="30"/>
    <w:uiPriority w:val="99"/>
    <w:semiHidden/>
    <w:rsid w:val="000D5713"/>
    <w:pPr>
      <w:spacing w:line="360" w:lineRule="auto"/>
      <w:ind w:firstLine="709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D5713"/>
    <w:rPr>
      <w:rFonts w:ascii="Times New Roman" w:hAnsi="Times New Roman"/>
      <w:sz w:val="20"/>
      <w:lang w:val="x-none" w:eastAsia="ru-RU"/>
    </w:rPr>
  </w:style>
  <w:style w:type="paragraph" w:customStyle="1" w:styleId="21">
    <w:name w:val="Основной текст 21"/>
    <w:basedOn w:val="a"/>
    <w:uiPriority w:val="99"/>
    <w:rsid w:val="000D5713"/>
    <w:pPr>
      <w:widowControl w:val="0"/>
      <w:ind w:firstLine="1134"/>
      <w:jc w:val="both"/>
    </w:pPr>
    <w:rPr>
      <w:sz w:val="28"/>
    </w:rPr>
  </w:style>
  <w:style w:type="paragraph" w:styleId="a3">
    <w:name w:val="Balloon Text"/>
    <w:basedOn w:val="a"/>
    <w:link w:val="a4"/>
    <w:uiPriority w:val="99"/>
    <w:semiHidden/>
    <w:rsid w:val="000D57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D5713"/>
    <w:rPr>
      <w:rFonts w:ascii="Tahoma" w:hAnsi="Tahoma"/>
      <w:sz w:val="16"/>
      <w:lang w:val="x-none" w:eastAsia="ru-RU"/>
    </w:rPr>
  </w:style>
  <w:style w:type="paragraph" w:customStyle="1" w:styleId="ConsPlusNonformat">
    <w:name w:val="ConsPlusNonformat"/>
    <w:uiPriority w:val="99"/>
    <w:rsid w:val="0072404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basedOn w:val="a"/>
    <w:link w:val="a6"/>
    <w:uiPriority w:val="99"/>
    <w:qFormat/>
    <w:locked/>
    <w:rsid w:val="009E1955"/>
    <w:pPr>
      <w:jc w:val="center"/>
    </w:pPr>
    <w:rPr>
      <w:b/>
      <w:sz w:val="28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9E1955"/>
    <w:rPr>
      <w:rFonts w:ascii="Times New Roman" w:hAnsi="Times New Roman"/>
      <w:b/>
      <w:sz w:val="24"/>
    </w:rPr>
  </w:style>
  <w:style w:type="paragraph" w:styleId="a7">
    <w:name w:val="List Paragraph"/>
    <w:basedOn w:val="a"/>
    <w:uiPriority w:val="34"/>
    <w:qFormat/>
    <w:rsid w:val="00C52C46"/>
    <w:pPr>
      <w:ind w:left="720"/>
      <w:contextualSpacing/>
    </w:pPr>
  </w:style>
  <w:style w:type="character" w:styleId="a8">
    <w:name w:val="footnote reference"/>
    <w:basedOn w:val="a0"/>
    <w:semiHidden/>
    <w:rsid w:val="00A26F23"/>
    <w:rPr>
      <w:vertAlign w:val="superscript"/>
    </w:rPr>
  </w:style>
  <w:style w:type="paragraph" w:styleId="a9">
    <w:name w:val="footnote text"/>
    <w:basedOn w:val="a"/>
    <w:link w:val="aa"/>
    <w:semiHidden/>
    <w:rsid w:val="00A26F23"/>
    <w:pPr>
      <w:jc w:val="both"/>
    </w:pPr>
    <w:rPr>
      <w:rFonts w:eastAsia="Calibri"/>
    </w:rPr>
  </w:style>
  <w:style w:type="character" w:customStyle="1" w:styleId="aa">
    <w:name w:val="Текст сноски Знак"/>
    <w:basedOn w:val="a0"/>
    <w:link w:val="a9"/>
    <w:semiHidden/>
    <w:rsid w:val="00A26F23"/>
    <w:rPr>
      <w:rFonts w:ascii="Times New Roman" w:hAnsi="Times New Roman"/>
      <w:sz w:val="20"/>
      <w:szCs w:val="20"/>
    </w:rPr>
  </w:style>
  <w:style w:type="character" w:customStyle="1" w:styleId="70">
    <w:name w:val="Заголовок 7 Знак"/>
    <w:basedOn w:val="a0"/>
    <w:link w:val="7"/>
    <w:semiHidden/>
    <w:rsid w:val="00DB6D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Normal (Web)"/>
    <w:basedOn w:val="a"/>
    <w:uiPriority w:val="99"/>
    <w:unhideWhenUsed/>
    <w:rsid w:val="008D33E7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0F35E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F35E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0F35E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F35EF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 Наталья Леонардовна</dc:creator>
  <cp:lastModifiedBy>Титова Наталья Леонидовна</cp:lastModifiedBy>
  <cp:revision>6</cp:revision>
  <cp:lastPrinted>2022-06-20T00:34:00Z</cp:lastPrinted>
  <dcterms:created xsi:type="dcterms:W3CDTF">2022-06-15T05:34:00Z</dcterms:created>
  <dcterms:modified xsi:type="dcterms:W3CDTF">2022-06-20T00:35:00Z</dcterms:modified>
</cp:coreProperties>
</file>