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1F" w:rsidRDefault="002722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</w:pPr>
      <w:r>
        <w:t>Зарегистрировано в Минюсте России 19 февраля 2016 г. N 41157</w:t>
      </w:r>
    </w:p>
    <w:p w:rsidR="0027221F" w:rsidRDefault="00272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Title"/>
        <w:jc w:val="center"/>
      </w:pPr>
      <w:r>
        <w:t>МИНИСТЕРСТВО СВЯЗИ И МАССОВЫХ КОММУНИКАЦИЙ</w:t>
      </w:r>
    </w:p>
    <w:p w:rsidR="0027221F" w:rsidRDefault="0027221F">
      <w:pPr>
        <w:pStyle w:val="ConsPlusTitle"/>
        <w:jc w:val="center"/>
      </w:pPr>
      <w:r>
        <w:t>РОССИЙСКОЙ ФЕДЕРАЦИИ</w:t>
      </w:r>
    </w:p>
    <w:p w:rsidR="0027221F" w:rsidRDefault="0027221F">
      <w:pPr>
        <w:pStyle w:val="ConsPlusTitle"/>
        <w:jc w:val="center"/>
      </w:pPr>
    </w:p>
    <w:p w:rsidR="0027221F" w:rsidRDefault="0027221F">
      <w:pPr>
        <w:pStyle w:val="ConsPlusTitle"/>
        <w:jc w:val="center"/>
      </w:pPr>
      <w:r>
        <w:t>ПРИКАЗ</w:t>
      </w:r>
    </w:p>
    <w:p w:rsidR="0027221F" w:rsidRDefault="0027221F">
      <w:pPr>
        <w:pStyle w:val="ConsPlusTitle"/>
        <w:jc w:val="center"/>
      </w:pPr>
      <w:r>
        <w:t>от 7 декабря 2015 г. N 514</w:t>
      </w:r>
    </w:p>
    <w:p w:rsidR="0027221F" w:rsidRDefault="0027221F">
      <w:pPr>
        <w:pStyle w:val="ConsPlusTitle"/>
        <w:jc w:val="center"/>
      </w:pPr>
    </w:p>
    <w:p w:rsidR="0027221F" w:rsidRDefault="0027221F">
      <w:pPr>
        <w:pStyle w:val="ConsPlusTitle"/>
        <w:jc w:val="center"/>
      </w:pPr>
      <w:r>
        <w:t>ОБ УТВЕРЖДЕНИИ ПОРЯДКА</w:t>
      </w:r>
    </w:p>
    <w:p w:rsidR="0027221F" w:rsidRDefault="0027221F">
      <w:pPr>
        <w:pStyle w:val="ConsPlusTitle"/>
        <w:jc w:val="center"/>
      </w:pPr>
      <w:r>
        <w:t>ВНЕСЕНИЯ СВЕДЕНИЙ В РЕЕСТР ТЕРРИТОРИАЛЬНОГО РАЗМЕЩЕНИЯ</w:t>
      </w:r>
    </w:p>
    <w:p w:rsidR="0027221F" w:rsidRDefault="0027221F">
      <w:pPr>
        <w:pStyle w:val="ConsPlusTitle"/>
        <w:jc w:val="center"/>
      </w:pPr>
      <w:r>
        <w:t>ТЕХНИЧЕСКИХ СРЕДСТВ ИНФОРМАЦИОННЫХ СИСТЕМ И ФОРМЫ АКТА</w:t>
      </w:r>
    </w:p>
    <w:p w:rsidR="0027221F" w:rsidRDefault="0027221F">
      <w:pPr>
        <w:pStyle w:val="ConsPlusTitle"/>
        <w:jc w:val="center"/>
      </w:pPr>
      <w:r>
        <w:t>О ВЫЯВЛЕННЫХ НЕСООТВЕТСТВИЯХ СВЕДЕНИЙ,</w:t>
      </w:r>
    </w:p>
    <w:p w:rsidR="0027221F" w:rsidRDefault="0027221F">
      <w:pPr>
        <w:pStyle w:val="ConsPlusTitle"/>
        <w:jc w:val="center"/>
      </w:pPr>
      <w:proofErr w:type="gramStart"/>
      <w:r>
        <w:t>СОДЕРЖАЩИХСЯ</w:t>
      </w:r>
      <w:proofErr w:type="gramEnd"/>
      <w:r>
        <w:t xml:space="preserve"> В РЕЕСТРЕ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6" w:history="1">
        <w:r>
          <w:rPr>
            <w:color w:val="0000FF"/>
          </w:rPr>
          <w:t>8</w:t>
        </w:r>
      </w:hyperlink>
      <w:r>
        <w:t xml:space="preserve"> Правил осуществления контроля за 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 территории Российской Федерации, утвержденных постановлением Правительства Российской Федерации от 6 июля 2015 г. N 675 (Собрание законодательства Российской Федерации, 2015, N 28, ст. 4240;</w:t>
      </w:r>
      <w:proofErr w:type="gramEnd"/>
      <w:r>
        <w:t xml:space="preserve"> </w:t>
      </w:r>
      <w:proofErr w:type="gramStart"/>
      <w:r>
        <w:t>N 47, ст. 6599), приказываю:</w:t>
      </w:r>
      <w:proofErr w:type="gramEnd"/>
    </w:p>
    <w:p w:rsidR="0027221F" w:rsidRDefault="0027221F">
      <w:pPr>
        <w:pStyle w:val="ConsPlusNormal"/>
        <w:ind w:firstLine="540"/>
        <w:jc w:val="both"/>
      </w:pPr>
      <w:r>
        <w:t>1. Утвердить прилагаемые:</w:t>
      </w:r>
    </w:p>
    <w:p w:rsidR="0027221F" w:rsidRDefault="0027221F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порядок</w:t>
        </w:r>
      </w:hyperlink>
      <w:r>
        <w:t xml:space="preserve"> внесения сведений в реестр территориального размещения технических средств информационных систем;</w:t>
      </w:r>
    </w:p>
    <w:p w:rsidR="0027221F" w:rsidRDefault="0027221F">
      <w:pPr>
        <w:pStyle w:val="ConsPlusNormal"/>
        <w:ind w:firstLine="540"/>
        <w:jc w:val="both"/>
      </w:pPr>
      <w:hyperlink w:anchor="P176" w:history="1">
        <w:r>
          <w:rPr>
            <w:color w:val="0000FF"/>
          </w:rPr>
          <w:t>форму</w:t>
        </w:r>
      </w:hyperlink>
      <w:r>
        <w:t xml:space="preserve"> акта о выявленных несоответствиях сведений о технических средствах информационных систем.</w:t>
      </w:r>
    </w:p>
    <w:p w:rsidR="0027221F" w:rsidRDefault="0027221F">
      <w:pPr>
        <w:pStyle w:val="ConsPlusNormal"/>
        <w:ind w:firstLine="540"/>
        <w:jc w:val="both"/>
      </w:pPr>
      <w:r>
        <w:t>2. Установить, что:</w:t>
      </w:r>
    </w:p>
    <w:p w:rsidR="0027221F" w:rsidRDefault="0027221F">
      <w:pPr>
        <w:pStyle w:val="ConsPlusNormal"/>
        <w:ind w:firstLine="540"/>
        <w:jc w:val="both"/>
      </w:pPr>
      <w:r>
        <w:t>а) Департамент координации информатизации (Яцеленко) обеспечивает осуществление автоматизированной проверки с использованием информационно-телекоммуникационной сети "Интернет" сведений, содержащихся в реестре территориального размещения технических средств информационных систем;</w:t>
      </w:r>
    </w:p>
    <w:p w:rsidR="0027221F" w:rsidRDefault="0027221F">
      <w:pPr>
        <w:pStyle w:val="ConsPlusNormal"/>
        <w:ind w:firstLine="540"/>
        <w:jc w:val="both"/>
      </w:pPr>
      <w:r>
        <w:t>б) директор Департамента координации информатизации Н.С. Яцеленко является уполномоченным должностным лицом Министерства связи и массовых коммуникаций Российской Федерации на подписание и направление в Федеральную службу по надзору в сфере связи, информационных технологий и массовых коммуникаций актов о выявленных несоответствиях сведений, содержащихся в реестре территориального размещения технических средств информационных систем.</w:t>
      </w:r>
    </w:p>
    <w:p w:rsidR="0027221F" w:rsidRDefault="0027221F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27221F" w:rsidRDefault="0027221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связи и массовых коммуникаций Российской Федерации О.Б. Пака.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right"/>
      </w:pPr>
      <w:r>
        <w:t>Министр</w:t>
      </w:r>
    </w:p>
    <w:p w:rsidR="0027221F" w:rsidRDefault="0027221F">
      <w:pPr>
        <w:pStyle w:val="ConsPlusNormal"/>
        <w:jc w:val="right"/>
      </w:pPr>
      <w:r>
        <w:t>Н.А.НИКИФОРОВ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right"/>
      </w:pPr>
      <w:r>
        <w:t>Утверждено</w:t>
      </w:r>
    </w:p>
    <w:p w:rsidR="0027221F" w:rsidRDefault="0027221F">
      <w:pPr>
        <w:pStyle w:val="ConsPlusNormal"/>
        <w:jc w:val="right"/>
      </w:pPr>
      <w:r>
        <w:lastRenderedPageBreak/>
        <w:t>приказом Министерства связи</w:t>
      </w:r>
    </w:p>
    <w:p w:rsidR="0027221F" w:rsidRDefault="0027221F">
      <w:pPr>
        <w:pStyle w:val="ConsPlusNormal"/>
        <w:jc w:val="right"/>
      </w:pPr>
      <w:r>
        <w:t>и массовых коммуникаций</w:t>
      </w:r>
    </w:p>
    <w:p w:rsidR="0027221F" w:rsidRDefault="0027221F">
      <w:pPr>
        <w:pStyle w:val="ConsPlusNormal"/>
        <w:jc w:val="right"/>
      </w:pPr>
      <w:r>
        <w:t>Российской Федерации</w:t>
      </w:r>
    </w:p>
    <w:p w:rsidR="0027221F" w:rsidRDefault="0027221F">
      <w:pPr>
        <w:pStyle w:val="ConsPlusNormal"/>
        <w:jc w:val="right"/>
      </w:pPr>
      <w:r>
        <w:t>от 07.12.2015 N 514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Title"/>
        <w:jc w:val="center"/>
      </w:pPr>
      <w:bookmarkStart w:id="0" w:name="P39"/>
      <w:bookmarkEnd w:id="0"/>
      <w:r>
        <w:t>ПОРЯДОК</w:t>
      </w:r>
    </w:p>
    <w:p w:rsidR="0027221F" w:rsidRDefault="0027221F">
      <w:pPr>
        <w:pStyle w:val="ConsPlusTitle"/>
        <w:jc w:val="center"/>
      </w:pPr>
      <w:r>
        <w:t>ВНЕСЕНИЯ СВЕДЕНИЙ В РЕЕСТР ТЕРРИТОРИАЛЬНОГО РАЗМЕЩЕНИЯ</w:t>
      </w:r>
    </w:p>
    <w:p w:rsidR="0027221F" w:rsidRDefault="0027221F">
      <w:pPr>
        <w:pStyle w:val="ConsPlusTitle"/>
        <w:jc w:val="center"/>
      </w:pPr>
      <w:r>
        <w:t>ТЕХНИЧЕСКИХ СРЕДСТВ ИНФОРМАЦИОННЫХ СИСТЕМ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center"/>
      </w:pPr>
      <w:r>
        <w:t>I. Общие положения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регулирует внесение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 (далее - субъекты контроля) сведений о территориальном размещении технических средств информационных систем, используемых в их деятельности (далее - сведения, объект контроля), в реестр территориального размещения технических средств информационных систем (далее - реестр), формирование (изменение) реестровых записей, а также осуществление автоматизированной проверки Министерством связи и</w:t>
      </w:r>
      <w:proofErr w:type="gramEnd"/>
      <w:r>
        <w:t xml:space="preserve"> массовых коммуникаций Российской Федерации таких сведений и формирования в реестре записи о выявленном несоответствии.</w:t>
      </w:r>
    </w:p>
    <w:p w:rsidR="0027221F" w:rsidRDefault="0027221F">
      <w:pPr>
        <w:pStyle w:val="ConsPlusNormal"/>
        <w:ind w:firstLine="540"/>
        <w:jc w:val="both"/>
      </w:pPr>
      <w:r>
        <w:t>2. Внесение сведений в реестр осуществляется путем размещения субъектами контроля сведений в федеральной государственной информационной системе координации информатизации (далее - система координации) и формирования реестровой записи. Субъекты контроля обеспечивают соблюдение законодательства Российской Федерации об информации, информационных технологиях и защите информации, законодательства Российской Федерации о персональных данных.</w:t>
      </w:r>
    </w:p>
    <w:p w:rsidR="0027221F" w:rsidRDefault="0027221F">
      <w:pPr>
        <w:pStyle w:val="ConsPlusNormal"/>
        <w:ind w:firstLine="540"/>
        <w:jc w:val="both"/>
      </w:pPr>
      <w:r>
        <w:t>При формировании информации применяются справочники и классификаторы системы координации.</w:t>
      </w:r>
    </w:p>
    <w:p w:rsidR="0027221F" w:rsidRDefault="0027221F">
      <w:pPr>
        <w:pStyle w:val="ConsPlusNormal"/>
        <w:ind w:firstLine="540"/>
        <w:jc w:val="both"/>
      </w:pPr>
      <w:r>
        <w:t>3. Размещение субъектами контроля сведений в системе координации осуществляется следующими способами:</w:t>
      </w:r>
    </w:p>
    <w:p w:rsidR="0027221F" w:rsidRDefault="0027221F">
      <w:pPr>
        <w:pStyle w:val="ConsPlusNormal"/>
        <w:ind w:firstLine="540"/>
        <w:jc w:val="both"/>
      </w:pPr>
      <w:r>
        <w:t>а) федеральными органами исполнительной власти - непосредственно в системе координации, уполномоченными должностными лицами, предварительно прошедшими регистрацию в системе координации, посредством прохождения процедур идентификац</w:t>
      </w:r>
      <w:proofErr w:type="gramStart"/>
      <w:r>
        <w:t>ии и ау</w:t>
      </w:r>
      <w:proofErr w:type="gramEnd"/>
      <w:r>
        <w:t>тентификации;</w:t>
      </w:r>
    </w:p>
    <w:p w:rsidR="0027221F" w:rsidRDefault="0027221F">
      <w:pPr>
        <w:pStyle w:val="ConsPlusNormal"/>
        <w:ind w:firstLine="540"/>
        <w:jc w:val="both"/>
      </w:pPr>
      <w:bookmarkStart w:id="1" w:name="P50"/>
      <w:bookmarkEnd w:id="1"/>
      <w:r>
        <w:t>б) иными субъектами контроля - уполномоченными должностными лицами субъекта контроля посредством предварительного формирования и направления с использованием подсистемы "Портал" системы координации сведений в Министерство связи и массовых коммуникаций Российской Федерации для их последующего автоматического внесения средствами системы координации в реестр.</w:t>
      </w:r>
    </w:p>
    <w:p w:rsidR="0027221F" w:rsidRDefault="0027221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Федеральные органы исполнительной власти осуществляют внесение сведений в реестр в соответствии с настоящим Порядком и Правилами размещения информации в федеральной государственной информационной системе координации информатизации, утверждаемыми Министерством связи и массовых коммуникаций Российской Федерации в соответствии с </w:t>
      </w:r>
      <w:hyperlink r:id="rId7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14 ноября 2015 г. N 1235 "О федеральной государственной информационной системе координации информатизации"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2015, N 47, ст. 6599).</w:t>
      </w:r>
      <w:proofErr w:type="gramEnd"/>
    </w:p>
    <w:p w:rsidR="0027221F" w:rsidRDefault="0027221F">
      <w:pPr>
        <w:pStyle w:val="ConsPlusNormal"/>
        <w:ind w:firstLine="540"/>
        <w:jc w:val="both"/>
      </w:pPr>
      <w:r>
        <w:t xml:space="preserve">5. Субъекты контроля для внесения сведений в реестр способом, указанным в </w:t>
      </w:r>
      <w:hyperlink w:anchor="P50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утверждают правовой акт, определяющий уполномоченных должностных лиц, ответственных за внесение сведений в реестр.</w:t>
      </w:r>
    </w:p>
    <w:p w:rsidR="0027221F" w:rsidRDefault="0027221F">
      <w:pPr>
        <w:pStyle w:val="ConsPlusNormal"/>
        <w:ind w:firstLine="540"/>
        <w:jc w:val="both"/>
      </w:pPr>
      <w:r>
        <w:t>6. В реестровые записи не включаются сведения, составляющие государственную тайну.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center"/>
      </w:pPr>
      <w:r>
        <w:t>II. Правила формирования реестровых записей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ind w:firstLine="540"/>
        <w:jc w:val="both"/>
      </w:pPr>
      <w:bookmarkStart w:id="2" w:name="P57"/>
      <w:bookmarkEnd w:id="2"/>
      <w:r>
        <w:t>7. В реестровую запись субъектами контроля вносятся следующие сведения:</w:t>
      </w:r>
    </w:p>
    <w:p w:rsidR="0027221F" w:rsidRDefault="0027221F">
      <w:pPr>
        <w:pStyle w:val="ConsPlusNormal"/>
        <w:ind w:firstLine="540"/>
        <w:jc w:val="both"/>
      </w:pPr>
      <w:bookmarkStart w:id="3" w:name="P58"/>
      <w:bookmarkEnd w:id="3"/>
      <w:r>
        <w:lastRenderedPageBreak/>
        <w:t>а) наименование информационной системы;</w:t>
      </w:r>
    </w:p>
    <w:p w:rsidR="0027221F" w:rsidRDefault="0027221F">
      <w:pPr>
        <w:pStyle w:val="ConsPlusNormal"/>
        <w:ind w:firstLine="540"/>
        <w:jc w:val="both"/>
      </w:pPr>
      <w:bookmarkStart w:id="4" w:name="P59"/>
      <w:bookmarkEnd w:id="4"/>
      <w:r>
        <w:t>б) наименование владельца и (или) оператора информационной системы;</w:t>
      </w:r>
    </w:p>
    <w:p w:rsidR="0027221F" w:rsidRDefault="0027221F">
      <w:pPr>
        <w:pStyle w:val="ConsPlusNormal"/>
        <w:ind w:firstLine="540"/>
        <w:jc w:val="both"/>
      </w:pPr>
      <w:bookmarkStart w:id="5" w:name="P60"/>
      <w:bookmarkEnd w:id="5"/>
      <w:r>
        <w:t>в) идентификационный номер налогоплательщика владельца и (или) оператора информационной системы;</w:t>
      </w:r>
    </w:p>
    <w:p w:rsidR="0027221F" w:rsidRDefault="0027221F">
      <w:pPr>
        <w:pStyle w:val="ConsPlusNormal"/>
        <w:ind w:firstLine="540"/>
        <w:jc w:val="both"/>
      </w:pPr>
      <w:bookmarkStart w:id="6" w:name="P61"/>
      <w:bookmarkEnd w:id="6"/>
      <w:r>
        <w:t>г) место нахождения владельца и (или) оператора информационной системы;</w:t>
      </w:r>
    </w:p>
    <w:p w:rsidR="0027221F" w:rsidRDefault="0027221F">
      <w:pPr>
        <w:pStyle w:val="ConsPlusNormal"/>
        <w:ind w:firstLine="540"/>
        <w:jc w:val="both"/>
      </w:pPr>
      <w:bookmarkStart w:id="7" w:name="P62"/>
      <w:bookmarkEnd w:id="7"/>
      <w:r>
        <w:t>д) краткое описание характера информации, размещенной в информационной системе;</w:t>
      </w:r>
    </w:p>
    <w:p w:rsidR="0027221F" w:rsidRDefault="0027221F">
      <w:pPr>
        <w:pStyle w:val="ConsPlusNormal"/>
        <w:ind w:firstLine="540"/>
        <w:jc w:val="both"/>
      </w:pPr>
      <w:bookmarkStart w:id="8" w:name="P63"/>
      <w:bookmarkEnd w:id="8"/>
      <w:r>
        <w:t>е) должностное лицо владельца и (или) оператора информационной системы, ответственное за ее эксплуатацию;</w:t>
      </w:r>
    </w:p>
    <w:p w:rsidR="0027221F" w:rsidRDefault="0027221F">
      <w:pPr>
        <w:pStyle w:val="ConsPlusNormal"/>
        <w:ind w:firstLine="540"/>
        <w:jc w:val="both"/>
      </w:pPr>
      <w:bookmarkStart w:id="9" w:name="P64"/>
      <w:bookmarkEnd w:id="9"/>
      <w:r>
        <w:t>ж) реквизиты документа, в соответствии с которым лицо назначено оператором информационной системы, в случае, если оператор информационной системы не является ее владельцем;</w:t>
      </w:r>
    </w:p>
    <w:p w:rsidR="0027221F" w:rsidRDefault="0027221F">
      <w:pPr>
        <w:pStyle w:val="ConsPlusNormal"/>
        <w:ind w:firstLine="540"/>
        <w:jc w:val="both"/>
      </w:pPr>
      <w:bookmarkStart w:id="10" w:name="P65"/>
      <w:bookmarkEnd w:id="10"/>
      <w:r>
        <w:t>з) сетевой адрес информационной системы в информационно-телекоммуникационной сети "Интернет" (при наличии);</w:t>
      </w:r>
    </w:p>
    <w:p w:rsidR="0027221F" w:rsidRDefault="0027221F">
      <w:pPr>
        <w:pStyle w:val="ConsPlusNormal"/>
        <w:ind w:firstLine="540"/>
        <w:jc w:val="both"/>
      </w:pPr>
      <w:bookmarkStart w:id="11" w:name="P66"/>
      <w:bookmarkEnd w:id="11"/>
      <w:r>
        <w:t>и) адрес электронной почты администратора информационной системы;</w:t>
      </w:r>
    </w:p>
    <w:p w:rsidR="0027221F" w:rsidRDefault="0027221F">
      <w:pPr>
        <w:pStyle w:val="ConsPlusNormal"/>
        <w:ind w:firstLine="540"/>
        <w:jc w:val="both"/>
      </w:pPr>
      <w:bookmarkStart w:id="12" w:name="P67"/>
      <w:bookmarkEnd w:id="12"/>
      <w:r>
        <w:t>к) сведения о территориальном размещении технических средств информационной системы;</w:t>
      </w:r>
    </w:p>
    <w:p w:rsidR="0027221F" w:rsidRDefault="0027221F">
      <w:pPr>
        <w:pStyle w:val="ConsPlusNormal"/>
        <w:ind w:firstLine="540"/>
        <w:jc w:val="both"/>
      </w:pPr>
      <w:r>
        <w:t xml:space="preserve">7.1. При заполнении сведений, указанных в </w:t>
      </w:r>
      <w:hyperlink w:anchor="P58" w:history="1">
        <w:r>
          <w:rPr>
            <w:color w:val="0000FF"/>
          </w:rPr>
          <w:t>подпункте "а" пункта 7</w:t>
        </w:r>
      </w:hyperlink>
      <w:r>
        <w:t xml:space="preserve"> настоящего Порядка, указывается полное и краткое (при наличии) наименование информационной системы в соответствии с правовым актом или иным документом, являющимся основанием для ее создания (развития).</w:t>
      </w:r>
    </w:p>
    <w:p w:rsidR="0027221F" w:rsidRDefault="0027221F">
      <w:pPr>
        <w:pStyle w:val="ConsPlusNormal"/>
        <w:ind w:firstLine="540"/>
        <w:jc w:val="both"/>
      </w:pPr>
      <w:proofErr w:type="gramStart"/>
      <w:r>
        <w:t xml:space="preserve">При заполнении сведений, указанных в </w:t>
      </w:r>
      <w:hyperlink w:anchor="P59" w:history="1">
        <w:r>
          <w:rPr>
            <w:color w:val="0000FF"/>
          </w:rPr>
          <w:t>подпункте "б" пункта 7</w:t>
        </w:r>
      </w:hyperlink>
      <w:r>
        <w:t xml:space="preserve"> настоящего Порядка, указываются полное и сокращенное наименования владельца и (или) оператора информационной системы в соответствии с документами об образовании юридического лица на русском и английском языках, а для индивидуального предпринимателя - фамилия, имя, отчество в соответствии с документом, удостоверяющим личность на территории Российской Федерации.</w:t>
      </w:r>
      <w:proofErr w:type="gramEnd"/>
      <w:r>
        <w:t xml:space="preserve"> При отсутствии в указанных документах наименований (полного и/или сокращенного) на английском языке оно формируется субъектом контроля самостоятельно с использованием знаков латинского алфавита.</w:t>
      </w:r>
    </w:p>
    <w:p w:rsidR="0027221F" w:rsidRDefault="0027221F">
      <w:pPr>
        <w:pStyle w:val="ConsPlusNormal"/>
        <w:ind w:firstLine="540"/>
        <w:jc w:val="both"/>
      </w:pPr>
      <w:r>
        <w:t xml:space="preserve">При заполнении сведений, указанных в </w:t>
      </w:r>
      <w:hyperlink w:anchor="P60" w:history="1">
        <w:r>
          <w:rPr>
            <w:color w:val="0000FF"/>
          </w:rPr>
          <w:t>подпункте "в" пункта 7</w:t>
        </w:r>
      </w:hyperlink>
      <w:r>
        <w:t xml:space="preserve"> настоящего Порядка, указывается идентификационный номер налогоплательщика (далее также - ИНН) в соответствии со свидетельством о постановке на учет в налоговом органе соответственно владельца и (или) оператора информационной системы.</w:t>
      </w:r>
    </w:p>
    <w:p w:rsidR="0027221F" w:rsidRDefault="0027221F">
      <w:pPr>
        <w:pStyle w:val="ConsPlusNormal"/>
        <w:ind w:firstLine="540"/>
        <w:jc w:val="both"/>
      </w:pPr>
      <w:r>
        <w:t xml:space="preserve">При заполнении сведений, указанных в </w:t>
      </w:r>
      <w:hyperlink w:anchor="P61" w:history="1">
        <w:r>
          <w:rPr>
            <w:color w:val="0000FF"/>
          </w:rPr>
          <w:t>подпункте "г" пункта 7</w:t>
        </w:r>
      </w:hyperlink>
      <w:r>
        <w:t xml:space="preserve"> настоящего Порядка, указываются адрес постоянно действующего исполнительного органа владельца и (или) оператора информационной системы для юридического лица или адрес места жительства индивидуального предпринимателя. Адрес приводится в соответствии с государственным адресным реестром.</w:t>
      </w:r>
    </w:p>
    <w:p w:rsidR="0027221F" w:rsidRDefault="0027221F">
      <w:pPr>
        <w:pStyle w:val="ConsPlusNormal"/>
        <w:ind w:firstLine="540"/>
        <w:jc w:val="both"/>
      </w:pPr>
      <w:r>
        <w:t xml:space="preserve">При заполнении сведений, указанных в </w:t>
      </w:r>
      <w:hyperlink w:anchor="P62" w:history="1">
        <w:r>
          <w:rPr>
            <w:color w:val="0000FF"/>
          </w:rPr>
          <w:t>подпункте "д" пункта 7</w:t>
        </w:r>
      </w:hyperlink>
      <w:r>
        <w:t xml:space="preserve"> настоящего Порядка, указываются:</w:t>
      </w:r>
    </w:p>
    <w:p w:rsidR="0027221F" w:rsidRDefault="0027221F">
      <w:pPr>
        <w:pStyle w:val="ConsPlusNormal"/>
        <w:ind w:firstLine="540"/>
        <w:jc w:val="both"/>
      </w:pPr>
      <w:r>
        <w:t>виды информации, подлежащей размещению в информационной системе с указанием категории информации (общедоступная информация, информация ограниченного доступа);</w:t>
      </w:r>
    </w:p>
    <w:p w:rsidR="0027221F" w:rsidRDefault="0027221F">
      <w:pPr>
        <w:pStyle w:val="ConsPlusNormal"/>
        <w:ind w:firstLine="540"/>
        <w:jc w:val="both"/>
      </w:pPr>
      <w:r>
        <w:t>перечень персональных данных, обрабатываемых информационной системой;</w:t>
      </w:r>
    </w:p>
    <w:p w:rsidR="0027221F" w:rsidRDefault="0027221F">
      <w:pPr>
        <w:pStyle w:val="ConsPlusNormal"/>
        <w:ind w:firstLine="540"/>
        <w:jc w:val="both"/>
      </w:pPr>
      <w:r>
        <w:t>реквизиты правовых актов, определяющих порядок размещения и использования информации, размещенной в информационной системе;</w:t>
      </w:r>
    </w:p>
    <w:p w:rsidR="0027221F" w:rsidRDefault="0027221F">
      <w:pPr>
        <w:pStyle w:val="ConsPlusNormal"/>
        <w:ind w:firstLine="540"/>
        <w:jc w:val="both"/>
      </w:pPr>
      <w:r>
        <w:t>реквизиты правовых актов, устанавливающих полномочия размещения субъектами контроля информации в информационной системе.</w:t>
      </w:r>
    </w:p>
    <w:p w:rsidR="0027221F" w:rsidRDefault="0027221F">
      <w:pPr>
        <w:pStyle w:val="ConsPlusNormal"/>
        <w:ind w:firstLine="540"/>
        <w:jc w:val="both"/>
      </w:pPr>
      <w:r>
        <w:t xml:space="preserve">При заполнении сведений, указанных в </w:t>
      </w:r>
      <w:hyperlink w:anchor="P63" w:history="1">
        <w:r>
          <w:rPr>
            <w:color w:val="0000FF"/>
          </w:rPr>
          <w:t>подпункте "е" пункта 7</w:t>
        </w:r>
      </w:hyperlink>
      <w:r>
        <w:t xml:space="preserve"> настоящего Порядка, указываются фамилия, имя, отчество, должность лица, ответственного за организацию эксплуатации информационной системы, а также указывается его контактная информация, включая номер телефона и адрес электронной почты в информационно-телекоммуникационной сети "Интернет", реквизиты акта о возложении на должностное лицо соответствующих полномочий.</w:t>
      </w:r>
    </w:p>
    <w:p w:rsidR="0027221F" w:rsidRDefault="0027221F">
      <w:pPr>
        <w:pStyle w:val="ConsPlusNormal"/>
        <w:ind w:firstLine="540"/>
        <w:jc w:val="both"/>
      </w:pPr>
      <w:r>
        <w:t xml:space="preserve">При заполнении сведений, указанных в </w:t>
      </w:r>
      <w:hyperlink w:anchor="P64" w:history="1">
        <w:r>
          <w:rPr>
            <w:color w:val="0000FF"/>
          </w:rPr>
          <w:t>подпункте "ж" пункта 7</w:t>
        </w:r>
      </w:hyperlink>
      <w:r>
        <w:t xml:space="preserve"> настоящего Порядка, указываются реквизиты правового акта (вид и наименование правового акта, дата, номер) об </w:t>
      </w:r>
      <w:r>
        <w:lastRenderedPageBreak/>
        <w:t>определении юридического лица или индивидуального предпринимателя оператором информационной системы, а также ссылка на официальный источник опубликования правового акта (при наличии).</w:t>
      </w:r>
    </w:p>
    <w:p w:rsidR="0027221F" w:rsidRDefault="0027221F">
      <w:pPr>
        <w:pStyle w:val="ConsPlusNormal"/>
        <w:ind w:firstLine="540"/>
        <w:jc w:val="both"/>
      </w:pPr>
      <w:proofErr w:type="gramStart"/>
      <w:r>
        <w:t xml:space="preserve">При заполнении сведений, указанных в </w:t>
      </w:r>
      <w:hyperlink w:anchor="P65" w:history="1">
        <w:r>
          <w:rPr>
            <w:color w:val="0000FF"/>
          </w:rPr>
          <w:t>подпункте "з" пункта 7</w:t>
        </w:r>
      </w:hyperlink>
      <w:r>
        <w:t xml:space="preserve"> настоящего Порядка, приводится перечень технических средств связи, предназначенных для связи пользователя с информационной системой или другими техническими средствами связи посредством информационно-телекоммуникационной сети "Интернет", входящих в состав информационной системы, с указанием для каждого указанного технического средства связи следующих идентификаторов в информационно-телекоммуникационной сети "Интернет":</w:t>
      </w:r>
      <w:proofErr w:type="gramEnd"/>
    </w:p>
    <w:p w:rsidR="0027221F" w:rsidRDefault="0027221F">
      <w:pPr>
        <w:pStyle w:val="ConsPlusNormal"/>
        <w:ind w:firstLine="540"/>
        <w:jc w:val="both"/>
      </w:pPr>
      <w:proofErr w:type="gramStart"/>
      <w:r>
        <w:t>IP-адресов технического средства связи и IP-адреса шлюзов (в случае если IP-адрес технического средства связи назначается автоматически при его подключении к информационно-телекоммуникационной сети "Интернет", например, по протоколу DHCP, и используется в течение ограниченного времени, указанного в сервисе назначавшего IP-адрес, то указывается IP-адрес такого сервиса и ставится отметка "динамический IP-адрес", а IP-адрес шлюза не указывается);</w:t>
      </w:r>
      <w:proofErr w:type="gramEnd"/>
    </w:p>
    <w:p w:rsidR="0027221F" w:rsidRDefault="0027221F">
      <w:pPr>
        <w:pStyle w:val="ConsPlusNormal"/>
        <w:ind w:firstLine="540"/>
        <w:jc w:val="both"/>
      </w:pPr>
      <w:r>
        <w:t>доменные имена и их IP-адреса.</w:t>
      </w:r>
    </w:p>
    <w:p w:rsidR="0027221F" w:rsidRDefault="0027221F">
      <w:pPr>
        <w:pStyle w:val="ConsPlusNormal"/>
        <w:ind w:firstLine="540"/>
        <w:jc w:val="both"/>
      </w:pPr>
      <w:r>
        <w:t xml:space="preserve">При заполнении сведений, указанных в </w:t>
      </w:r>
      <w:hyperlink w:anchor="P66" w:history="1">
        <w:r>
          <w:rPr>
            <w:color w:val="0000FF"/>
          </w:rPr>
          <w:t>подпункте "и" пункта 7</w:t>
        </w:r>
      </w:hyperlink>
      <w:r>
        <w:t xml:space="preserve"> настоящего Порядка, указывается адрес электронной почты специалиста, назначенного в установленном порядке ответственным за обеспечение соответствия характеристик информационной системы требованиям эксплуатационной документации на нее.</w:t>
      </w:r>
    </w:p>
    <w:p w:rsidR="0027221F" w:rsidRDefault="0027221F">
      <w:pPr>
        <w:pStyle w:val="ConsPlusNormal"/>
        <w:ind w:firstLine="540"/>
        <w:jc w:val="both"/>
      </w:pPr>
      <w:proofErr w:type="gramStart"/>
      <w:r>
        <w:t xml:space="preserve">При заполнении сведений, указанных в </w:t>
      </w:r>
      <w:hyperlink w:anchor="P67" w:history="1">
        <w:r>
          <w:rPr>
            <w:color w:val="0000FF"/>
          </w:rPr>
          <w:t>подпункте "к" пункта 7</w:t>
        </w:r>
      </w:hyperlink>
      <w:r>
        <w:t xml:space="preserve"> настоящего Порядка, приводится перечень технических средств, входящих в состав информационной системы, за исключением технических средств связи, указанных при формировании сведений в соответствии с </w:t>
      </w:r>
      <w:hyperlink w:anchor="P65" w:history="1">
        <w:r>
          <w:rPr>
            <w:color w:val="0000FF"/>
          </w:rPr>
          <w:t>подпунктом "з" пункта 7</w:t>
        </w:r>
      </w:hyperlink>
      <w:r>
        <w:t xml:space="preserve"> настоящего Порядка, с указанием адреса фактического местонахождения в соответствии с государственным адресным реестром каждого технического средства.</w:t>
      </w:r>
      <w:proofErr w:type="gramEnd"/>
    </w:p>
    <w:p w:rsidR="0027221F" w:rsidRDefault="0027221F">
      <w:pPr>
        <w:pStyle w:val="ConsPlusNormal"/>
        <w:ind w:firstLine="540"/>
        <w:jc w:val="both"/>
      </w:pPr>
      <w:r>
        <w:t>7.2. Формирование субъектами контроля реестровой записи осуществляется посредством экранных форм веб-интерфейса системы координации.</w:t>
      </w:r>
    </w:p>
    <w:p w:rsidR="0027221F" w:rsidRDefault="0027221F">
      <w:pPr>
        <w:pStyle w:val="ConsPlusNormal"/>
        <w:ind w:firstLine="540"/>
        <w:jc w:val="both"/>
      </w:pPr>
      <w:r>
        <w:t>8. Сведения о создаваемых (модернизируемых) объектах контроля, а также об изменении территориального размещения объектов контроля вносятся субъектами контроля в реестр в течение одного месяца со дня создания (модернизации) или изменения территориального размещения объектов контроля.</w:t>
      </w:r>
    </w:p>
    <w:p w:rsidR="0027221F" w:rsidRDefault="0027221F">
      <w:pPr>
        <w:pStyle w:val="ConsPlusNormal"/>
        <w:ind w:firstLine="540"/>
        <w:jc w:val="both"/>
      </w:pPr>
      <w:r>
        <w:t xml:space="preserve">9. По итогам заполнения субъектом контроля экранных форм веб-интерфейса системы координации сведениями, предусмотренными </w:t>
      </w:r>
      <w:hyperlink w:anchor="P57" w:history="1">
        <w:r>
          <w:rPr>
            <w:color w:val="0000FF"/>
          </w:rPr>
          <w:t>пунктом 7</w:t>
        </w:r>
      </w:hyperlink>
      <w:r>
        <w:t xml:space="preserve"> настоящего Порядка, внесенные сведения подписываются усиленной квалифицированной электронной подписью уполномоченного должностного лица субъекта контроля, ответственного за внесение сведений в реестр.</w:t>
      </w:r>
    </w:p>
    <w:p w:rsidR="0027221F" w:rsidRDefault="0027221F">
      <w:pPr>
        <w:pStyle w:val="ConsPlusNormal"/>
        <w:ind w:firstLine="540"/>
        <w:jc w:val="both"/>
      </w:pPr>
      <w:r>
        <w:t xml:space="preserve">10. После подписания сведений системой координации в реестре формируется реестровая запись, которой присваивается уникальный номер в соответствии с </w:t>
      </w:r>
      <w:hyperlink w:anchor="P111" w:history="1">
        <w:r>
          <w:rPr>
            <w:color w:val="0000FF"/>
          </w:rPr>
          <w:t>главой V</w:t>
        </w:r>
      </w:hyperlink>
      <w:r>
        <w:t xml:space="preserve"> настоящего Порядка.</w:t>
      </w:r>
    </w:p>
    <w:p w:rsidR="0027221F" w:rsidRDefault="0027221F">
      <w:pPr>
        <w:pStyle w:val="ConsPlusNormal"/>
        <w:ind w:firstLine="540"/>
        <w:jc w:val="both"/>
      </w:pPr>
      <w:proofErr w:type="gramStart"/>
      <w:r>
        <w:t xml:space="preserve">Субъекту контроля, разместившему сведения в реестре способом, указанным в </w:t>
      </w:r>
      <w:hyperlink w:anchor="P50" w:history="1">
        <w:r>
          <w:rPr>
            <w:color w:val="0000FF"/>
          </w:rPr>
          <w:t>подпункте "б" пункта 3</w:t>
        </w:r>
      </w:hyperlink>
      <w:r>
        <w:t xml:space="preserve"> настоящего Порядка, на адрес электронной почты в информационно-телекоммуникационной сети "Интернет" уполномоченного должностного лица субъекта контроля, ответственного за внесение сведений в реестр, Министерства связи и массовых коммуникаций Российской Федерации не позднее суток с момента присвоения реестровой записи уникального номера направляется уведомление о внесении сведений в реестр согласно прилагаемой</w:t>
      </w:r>
      <w:proofErr w:type="gramEnd"/>
      <w:r>
        <w:t xml:space="preserve"> </w:t>
      </w:r>
      <w:hyperlink w:anchor="P133" w:history="1">
        <w:proofErr w:type="gramStart"/>
        <w:r>
          <w:rPr>
            <w:color w:val="0000FF"/>
          </w:rPr>
          <w:t>формы</w:t>
        </w:r>
      </w:hyperlink>
      <w:r>
        <w:t>. В случае, если субъект контроля не получил от Министерства связи и массовых коммуникаций Российской Федерации в установленное время уведомление о внесении сведений в реестр, субъект контроля повторяет процедуру внесения сведений в реестр в соответствии с настоящим Порядком, а также при необходимости уведомляет об этом Министерство связи и массовых коммуникаций Российской Федерации.</w:t>
      </w:r>
      <w:proofErr w:type="gramEnd"/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center"/>
      </w:pPr>
      <w:r>
        <w:t>III. Аннулирование реестровой записи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ind w:firstLine="540"/>
        <w:jc w:val="both"/>
      </w:pPr>
      <w:r>
        <w:t xml:space="preserve">11. В случае принятия субъектом контроля решения об аннулировании реестровой записи субъект контроля формирует в электронной форме в системе координации решение об аннулировании реестровой записи, в котором в обязательном порядке указывается уникальный </w:t>
      </w:r>
      <w:r>
        <w:lastRenderedPageBreak/>
        <w:t>номер реестровой записи и обоснование принимаемого решения.</w:t>
      </w:r>
    </w:p>
    <w:p w:rsidR="0027221F" w:rsidRDefault="0027221F">
      <w:pPr>
        <w:pStyle w:val="ConsPlusNormal"/>
        <w:ind w:firstLine="540"/>
        <w:jc w:val="both"/>
      </w:pPr>
      <w:r>
        <w:t>Решение об аннулировании реестровой записи подписывается усиленной квалифицированной электронной подписью уполномоченного должностного лица, ответственного за внесение сведений в реестр. Министерство связи и массовых коммуникаций Российской Федерации утверждает решение об аннулировании реестровой записи в течение 5 (пяти) рабочих дней после его подписания уполномоченным должностным лицом субъекта контроля.</w:t>
      </w:r>
    </w:p>
    <w:p w:rsidR="0027221F" w:rsidRDefault="0027221F">
      <w:pPr>
        <w:pStyle w:val="ConsPlusNormal"/>
        <w:ind w:firstLine="540"/>
        <w:jc w:val="both"/>
      </w:pPr>
      <w:r>
        <w:t>При утверждении решения реестровая запись автоматически аннулируется, а в реестровой записи появляется отметка "Реестровая запись аннулирована".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center"/>
      </w:pPr>
      <w:r>
        <w:t>IV. Осуществление автоматизированной проверки сведений,</w:t>
      </w:r>
    </w:p>
    <w:p w:rsidR="0027221F" w:rsidRDefault="0027221F">
      <w:pPr>
        <w:pStyle w:val="ConsPlusNormal"/>
        <w:jc w:val="center"/>
      </w:pPr>
      <w:proofErr w:type="gramStart"/>
      <w:r>
        <w:t>размещенных</w:t>
      </w:r>
      <w:proofErr w:type="gramEnd"/>
      <w:r>
        <w:t xml:space="preserve"> в реестре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ind w:firstLine="540"/>
        <w:jc w:val="both"/>
      </w:pPr>
      <w:r>
        <w:t xml:space="preserve">12. В целях осуществления </w:t>
      </w:r>
      <w:proofErr w:type="gramStart"/>
      <w:r>
        <w:t>контроля за</w:t>
      </w:r>
      <w:proofErr w:type="gramEnd"/>
      <w:r>
        <w:t xml:space="preserve"> размещением на территории Российской Федерации технических средств информационных систем, используемых субъектами контроля, Министерство связи и массовых коммуникаций Российской Федерации осуществляет мониторинг путем автоматизированной проверки с использованием информационно-телекоммуникационной сети "Интернет" сведений, размещенных субъектами контроля в реестре.</w:t>
      </w:r>
    </w:p>
    <w:p w:rsidR="0027221F" w:rsidRDefault="0027221F">
      <w:pPr>
        <w:pStyle w:val="ConsPlusNormal"/>
        <w:ind w:firstLine="540"/>
        <w:jc w:val="both"/>
      </w:pPr>
      <w:r>
        <w:t>13. Периодичность проведения Министерством связи и массовых коммуникаций Российской Федерации мониторинга сведений, размещенных субъектами контроля в реестре, определяется Министерством связи и массовых коммуникаций Российской Федерации самостоятельно, но не реже одного раза в месяц.</w:t>
      </w:r>
    </w:p>
    <w:p w:rsidR="0027221F" w:rsidRDefault="0027221F">
      <w:pPr>
        <w:pStyle w:val="ConsPlusNormal"/>
        <w:ind w:firstLine="540"/>
        <w:jc w:val="both"/>
      </w:pPr>
      <w:r>
        <w:t>14. Автоматизированная проверка сведений осуществляется посредством информационной системы координации:</w:t>
      </w:r>
    </w:p>
    <w:p w:rsidR="0027221F" w:rsidRDefault="0027221F">
      <w:pPr>
        <w:pStyle w:val="ConsPlusNormal"/>
        <w:ind w:firstLine="540"/>
        <w:jc w:val="both"/>
      </w:pPr>
      <w:r>
        <w:t>а) методом перекрестного анализа - заключается в сопоставлении сведений, содержащихся в реестровых записях между собой;</w:t>
      </w:r>
    </w:p>
    <w:p w:rsidR="0027221F" w:rsidRDefault="0027221F">
      <w:pPr>
        <w:pStyle w:val="ConsPlusNormal"/>
        <w:ind w:firstLine="540"/>
        <w:jc w:val="both"/>
      </w:pPr>
      <w:proofErr w:type="gramStart"/>
      <w:r>
        <w:t>б) проведения форматно-логического контроля сведений - совокупность способов семантической проверки сведений, размещенных субъектами контроля в реестре, на соответствие структуре и формату данных, установленным для данного вида данных правовыми актами государственных органов (например, ИНН), и (или) проверка сведений на соответствие информации, содержащейся в государственных информационных системах, в том числе на соответствие сведений, содержащихся в реестровой записи (например, соответствие ИНН владельца или оператора</w:t>
      </w:r>
      <w:proofErr w:type="gramEnd"/>
      <w:r>
        <w:t xml:space="preserve"> информационной системы указанным сведениям о наименовании и месте нахождения юридического лица или индивидуального предпринимателя - владельца или оператора информационной системы);</w:t>
      </w:r>
    </w:p>
    <w:p w:rsidR="0027221F" w:rsidRDefault="0027221F">
      <w:pPr>
        <w:pStyle w:val="ConsPlusNormal"/>
        <w:ind w:firstLine="540"/>
        <w:jc w:val="both"/>
      </w:pPr>
      <w:r>
        <w:t>в) с использованием общедоступных сведений, предоставляемых различными сервисами информационно-телекоммуникационной сети "Интернет", в том числе сервисов, позволяющих:</w:t>
      </w:r>
    </w:p>
    <w:p w:rsidR="0027221F" w:rsidRDefault="0027221F">
      <w:pPr>
        <w:pStyle w:val="ConsPlusNormal"/>
        <w:ind w:firstLine="540"/>
        <w:jc w:val="both"/>
      </w:pPr>
      <w:r>
        <w:t>установить информацию о принадлежности IP-адреса конкретной организации, адрес данной организации (например, сервис проверки доменов "Whois");</w:t>
      </w:r>
    </w:p>
    <w:p w:rsidR="0027221F" w:rsidRDefault="0027221F">
      <w:pPr>
        <w:pStyle w:val="ConsPlusNormal"/>
        <w:ind w:firstLine="540"/>
        <w:jc w:val="both"/>
      </w:pPr>
      <w:r>
        <w:t>установить информацию о домене;</w:t>
      </w:r>
    </w:p>
    <w:p w:rsidR="0027221F" w:rsidRDefault="0027221F">
      <w:pPr>
        <w:pStyle w:val="ConsPlusNormal"/>
        <w:ind w:firstLine="540"/>
        <w:jc w:val="both"/>
      </w:pPr>
      <w:r>
        <w:t>посредством использования различных сервисов и команд осуществить проверку доступности абонентских терминалов и сре</w:t>
      </w:r>
      <w:proofErr w:type="gramStart"/>
      <w:r>
        <w:t>дств св</w:t>
      </w:r>
      <w:proofErr w:type="gramEnd"/>
      <w:r>
        <w:t>язи (например, ping).</w:t>
      </w:r>
    </w:p>
    <w:p w:rsidR="0027221F" w:rsidRDefault="0027221F">
      <w:pPr>
        <w:pStyle w:val="ConsPlusNormal"/>
        <w:ind w:firstLine="540"/>
        <w:jc w:val="both"/>
      </w:pPr>
      <w:r>
        <w:t>15. В случае выявления в результате автоматизированной проверки несоответствия сведений об объекте контроля Министерством связи и массовых коммуникаций Российской Федерации посредством системы координации в реестре формируется запись о выявленном несоответствии, на основании которой составляется акт о выявленных несоответствиях сведений о технических средствах информационных систем.</w:t>
      </w:r>
    </w:p>
    <w:p w:rsidR="0027221F" w:rsidRDefault="0027221F">
      <w:pPr>
        <w:pStyle w:val="ConsPlusNormal"/>
        <w:ind w:firstLine="540"/>
        <w:jc w:val="both"/>
      </w:pPr>
      <w:proofErr w:type="gramStart"/>
      <w:r>
        <w:t>Акт о выявленных несоответствиях сведений о технических средствах информационных систем подписывается усиленной квалифицированной электронной подписью уполномоченного должностного лица Министерства связи и массовых коммуникаций Российской Федерации и направляется с использованием системы координации в Федеральную службу по надзору в сфере связи, информационных технологий и массовых коммуникаций для принятия мер, предусмотренных законодательством Российской Федерации об административных правонарушениях.</w:t>
      </w:r>
      <w:proofErr w:type="gramEnd"/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center"/>
      </w:pPr>
      <w:bookmarkStart w:id="13" w:name="P111"/>
      <w:bookmarkEnd w:id="13"/>
      <w:r>
        <w:t>V. Структура и правила формирования уникального</w:t>
      </w:r>
    </w:p>
    <w:p w:rsidR="0027221F" w:rsidRDefault="0027221F">
      <w:pPr>
        <w:pStyle w:val="ConsPlusNormal"/>
        <w:jc w:val="center"/>
      </w:pPr>
      <w:r>
        <w:t>номера реестровой записи, формируемой при внесении сведений</w:t>
      </w:r>
    </w:p>
    <w:p w:rsidR="0027221F" w:rsidRDefault="0027221F">
      <w:pPr>
        <w:pStyle w:val="ConsPlusNormal"/>
        <w:jc w:val="center"/>
      </w:pPr>
      <w:r>
        <w:t>в реестр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ind w:firstLine="540"/>
        <w:jc w:val="both"/>
      </w:pPr>
      <w:r>
        <w:t>16. Уникальный номер реестровой записи, формируемой при внесении сведений в реестр, представляет собой 23-разрядное число и имеет следующую структуру:</w:t>
      </w:r>
    </w:p>
    <w:p w:rsidR="0027221F" w:rsidRDefault="0027221F">
      <w:pPr>
        <w:pStyle w:val="ConsPlusNormal"/>
        <w:ind w:firstLine="540"/>
        <w:jc w:val="both"/>
      </w:pPr>
      <w:r>
        <w:t>1 - 10 разряды - идентификационный номер налогоплательщика (ИНН) в соответствии со свидетельством о постановке на учет в налоговом органе субъекта контроля, осуществляющего внесение сведений в реестр;</w:t>
      </w:r>
    </w:p>
    <w:p w:rsidR="0027221F" w:rsidRDefault="0027221F">
      <w:pPr>
        <w:pStyle w:val="ConsPlusNormal"/>
        <w:ind w:firstLine="540"/>
        <w:jc w:val="both"/>
      </w:pPr>
      <w:r>
        <w:t>11 - 12 разряды - день (от 01 до 31) формирования реестровой записи;</w:t>
      </w:r>
    </w:p>
    <w:p w:rsidR="0027221F" w:rsidRDefault="0027221F">
      <w:pPr>
        <w:pStyle w:val="ConsPlusNormal"/>
        <w:ind w:firstLine="540"/>
        <w:jc w:val="both"/>
      </w:pPr>
      <w:r>
        <w:t>13 - 14 разряды - месяц (от 01 до 12) формирования реестровой записи;</w:t>
      </w:r>
    </w:p>
    <w:p w:rsidR="0027221F" w:rsidRDefault="0027221F">
      <w:pPr>
        <w:pStyle w:val="ConsPlusNormal"/>
        <w:ind w:firstLine="540"/>
        <w:jc w:val="both"/>
      </w:pPr>
      <w:r>
        <w:t>15 - 16 разряды - последние две цифры года (например, для 2015 года - 15) формирования реестровой записи;</w:t>
      </w:r>
    </w:p>
    <w:p w:rsidR="0027221F" w:rsidRDefault="0027221F">
      <w:pPr>
        <w:pStyle w:val="ConsPlusNormal"/>
        <w:ind w:firstLine="540"/>
        <w:jc w:val="both"/>
      </w:pPr>
      <w:r>
        <w:t>17 - 23 разряды - порядковый номер реестровой записи, формируемой субъектом контроля, начиная с 0000001.</w:t>
      </w:r>
    </w:p>
    <w:p w:rsidR="0027221F" w:rsidRDefault="0027221F">
      <w:pPr>
        <w:pStyle w:val="ConsPlusNormal"/>
        <w:ind w:firstLine="540"/>
        <w:jc w:val="both"/>
      </w:pPr>
      <w:r>
        <w:t>17. Уникальный номер реестровой записи присваивается информационной системой координации автоматически.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right"/>
      </w:pPr>
      <w:r>
        <w:t>Приложение</w:t>
      </w:r>
    </w:p>
    <w:p w:rsidR="0027221F" w:rsidRDefault="0027221F">
      <w:pPr>
        <w:pStyle w:val="ConsPlusNormal"/>
        <w:jc w:val="right"/>
      </w:pPr>
      <w:r>
        <w:t>к Порядку внесения сведений</w:t>
      </w:r>
    </w:p>
    <w:p w:rsidR="0027221F" w:rsidRDefault="0027221F">
      <w:pPr>
        <w:pStyle w:val="ConsPlusNormal"/>
        <w:jc w:val="right"/>
      </w:pPr>
      <w:r>
        <w:t xml:space="preserve">в реестр </w:t>
      </w:r>
      <w:proofErr w:type="gramStart"/>
      <w:r>
        <w:t>территориального</w:t>
      </w:r>
      <w:proofErr w:type="gramEnd"/>
    </w:p>
    <w:p w:rsidR="0027221F" w:rsidRDefault="0027221F">
      <w:pPr>
        <w:pStyle w:val="ConsPlusNormal"/>
        <w:jc w:val="right"/>
      </w:pPr>
      <w:r>
        <w:t>размещения технических средств</w:t>
      </w:r>
    </w:p>
    <w:p w:rsidR="0027221F" w:rsidRDefault="0027221F">
      <w:pPr>
        <w:pStyle w:val="ConsPlusNormal"/>
        <w:jc w:val="right"/>
      </w:pPr>
      <w:r>
        <w:t>информационных систем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center"/>
      </w:pPr>
      <w:bookmarkStart w:id="14" w:name="P133"/>
      <w:bookmarkEnd w:id="14"/>
      <w:r>
        <w:t>Уведомление</w:t>
      </w:r>
    </w:p>
    <w:p w:rsidR="0027221F" w:rsidRDefault="0027221F">
      <w:pPr>
        <w:pStyle w:val="ConsPlusNormal"/>
        <w:jc w:val="center"/>
      </w:pPr>
      <w:r>
        <w:t>о внесении сведений в реестр территориального размещения</w:t>
      </w:r>
    </w:p>
    <w:p w:rsidR="0027221F" w:rsidRDefault="0027221F">
      <w:pPr>
        <w:pStyle w:val="ConsPlusNormal"/>
        <w:jc w:val="center"/>
      </w:pPr>
      <w:r>
        <w:t>технических средств информационных систем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ind w:firstLine="540"/>
        <w:jc w:val="both"/>
      </w:pPr>
      <w:r>
        <w:t>Министерство связи и массовых коммуникаций Российской Федерации настоящим документом подтверждает, что в реестр территориального размещения технических средств информационных систем ДД.ММ</w:t>
      </w:r>
      <w:proofErr w:type="gramStart"/>
      <w:r>
        <w:t>.Г</w:t>
      </w:r>
      <w:proofErr w:type="gramEnd"/>
      <w:r>
        <w:t xml:space="preserve">ГГГ в ЧЧ.ММ внесены посредством федеральной государственной информационной системы координации информатизации сведения,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осуществления контроля за 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 территории Российской Федерации, утвержденными постановлением Правительства Российской Федерации от 6 июля 2015 г. N 675, и присвоен следующий уникальный номер реестровой записи:</w:t>
      </w:r>
    </w:p>
    <w:p w:rsidR="0027221F" w:rsidRDefault="0027221F">
      <w:pPr>
        <w:sectPr w:rsidR="0027221F" w:rsidSect="00BD6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21F" w:rsidRDefault="00272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27221F"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</w:tr>
      <w:tr w:rsidR="0027221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419" w:type="dxa"/>
            <w:gridSpan w:val="23"/>
            <w:tcBorders>
              <w:left w:val="nil"/>
              <w:bottom w:val="nil"/>
              <w:right w:val="nil"/>
            </w:tcBorders>
          </w:tcPr>
          <w:p w:rsidR="0027221F" w:rsidRDefault="0027221F">
            <w:pPr>
              <w:pStyle w:val="ConsPlusNormal"/>
              <w:jc w:val="center"/>
            </w:pPr>
            <w:r>
              <w:t>(уникальный номер реестровой записи)</w:t>
            </w:r>
          </w:p>
        </w:tc>
      </w:tr>
    </w:tbl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right"/>
      </w:pPr>
      <w:r>
        <w:t>ДД.ММ</w:t>
      </w:r>
      <w:proofErr w:type="gramStart"/>
      <w:r>
        <w:t>.Г</w:t>
      </w:r>
      <w:proofErr w:type="gramEnd"/>
      <w:r>
        <w:t>ГГГ ЧЧ.ММ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right"/>
      </w:pPr>
      <w:r>
        <w:t>Утвержден</w:t>
      </w:r>
    </w:p>
    <w:p w:rsidR="0027221F" w:rsidRDefault="0027221F">
      <w:pPr>
        <w:pStyle w:val="ConsPlusNormal"/>
        <w:jc w:val="right"/>
      </w:pPr>
      <w:r>
        <w:t>приказом Министерства связи</w:t>
      </w:r>
    </w:p>
    <w:p w:rsidR="0027221F" w:rsidRDefault="0027221F">
      <w:pPr>
        <w:pStyle w:val="ConsPlusNormal"/>
        <w:jc w:val="right"/>
      </w:pPr>
      <w:r>
        <w:t>и массовых коммуникаций</w:t>
      </w:r>
    </w:p>
    <w:p w:rsidR="0027221F" w:rsidRDefault="0027221F">
      <w:pPr>
        <w:pStyle w:val="ConsPlusNormal"/>
        <w:jc w:val="right"/>
      </w:pPr>
      <w:r>
        <w:t>Российской Федерации</w:t>
      </w:r>
    </w:p>
    <w:p w:rsidR="0027221F" w:rsidRDefault="0027221F">
      <w:pPr>
        <w:pStyle w:val="ConsPlusNormal"/>
        <w:jc w:val="right"/>
      </w:pPr>
      <w:r>
        <w:t>от 07.12.2015 N 514</w:t>
      </w:r>
    </w:p>
    <w:p w:rsidR="0027221F" w:rsidRDefault="0027221F">
      <w:pPr>
        <w:pStyle w:val="ConsPlusNormal"/>
        <w:jc w:val="right"/>
      </w:pPr>
    </w:p>
    <w:p w:rsidR="0027221F" w:rsidRDefault="0027221F">
      <w:pPr>
        <w:pStyle w:val="ConsPlusNonformat"/>
        <w:jc w:val="both"/>
      </w:pPr>
      <w:bookmarkStart w:id="15" w:name="P176"/>
      <w:bookmarkEnd w:id="15"/>
      <w:r>
        <w:t xml:space="preserve">                                    Акт</w:t>
      </w:r>
    </w:p>
    <w:p w:rsidR="0027221F" w:rsidRDefault="0027221F">
      <w:pPr>
        <w:pStyle w:val="ConsPlusNonformat"/>
        <w:jc w:val="both"/>
      </w:pPr>
      <w:r>
        <w:t xml:space="preserve">            </w:t>
      </w:r>
      <w:proofErr w:type="gramStart"/>
      <w:r>
        <w:t>о выявленных несоответствиях сведений о технических</w:t>
      </w:r>
      <w:proofErr w:type="gramEnd"/>
    </w:p>
    <w:p w:rsidR="0027221F" w:rsidRDefault="0027221F">
      <w:pPr>
        <w:pStyle w:val="ConsPlusNonformat"/>
        <w:jc w:val="both"/>
      </w:pPr>
      <w:r>
        <w:t xml:space="preserve">                      </w:t>
      </w:r>
      <w:proofErr w:type="gramStart"/>
      <w:r>
        <w:t>средствах</w:t>
      </w:r>
      <w:proofErr w:type="gramEnd"/>
      <w:r>
        <w:t xml:space="preserve"> информационных систем</w:t>
      </w:r>
    </w:p>
    <w:p w:rsidR="0027221F" w:rsidRDefault="0027221F">
      <w:pPr>
        <w:pStyle w:val="ConsPlusNonformat"/>
        <w:jc w:val="both"/>
      </w:pPr>
    </w:p>
    <w:p w:rsidR="0027221F" w:rsidRDefault="0027221F">
      <w:pPr>
        <w:pStyle w:val="ConsPlusNonformat"/>
        <w:jc w:val="both"/>
      </w:pPr>
      <w:r>
        <w:t xml:space="preserve">                                N _________</w:t>
      </w:r>
    </w:p>
    <w:p w:rsidR="0027221F" w:rsidRDefault="0027221F">
      <w:pPr>
        <w:pStyle w:val="ConsPlusNonformat"/>
        <w:jc w:val="both"/>
      </w:pPr>
    </w:p>
    <w:p w:rsidR="0027221F" w:rsidRDefault="0027221F">
      <w:pPr>
        <w:pStyle w:val="ConsPlusNonformat"/>
        <w:jc w:val="both"/>
      </w:pPr>
      <w:r>
        <w:t xml:space="preserve">    "__" _________ 20__ г.                             г. Москва</w:t>
      </w:r>
    </w:p>
    <w:p w:rsidR="0027221F" w:rsidRDefault="0027221F">
      <w:pPr>
        <w:pStyle w:val="ConsPlusNonformat"/>
        <w:jc w:val="both"/>
      </w:pPr>
      <w:r>
        <w:t xml:space="preserve">      (дата составления)                          (место составления)</w:t>
      </w:r>
    </w:p>
    <w:p w:rsidR="0027221F" w:rsidRDefault="0027221F">
      <w:pPr>
        <w:pStyle w:val="ConsPlusNonformat"/>
        <w:jc w:val="both"/>
      </w:pPr>
    </w:p>
    <w:p w:rsidR="0027221F" w:rsidRDefault="0027221F">
      <w:pPr>
        <w:pStyle w:val="ConsPlusNonformat"/>
        <w:jc w:val="both"/>
      </w:pPr>
      <w:r>
        <w:t xml:space="preserve">    Министерство связи и массовых коммуникаций Российской Федерации</w:t>
      </w:r>
    </w:p>
    <w:p w:rsidR="0027221F" w:rsidRDefault="0027221F">
      <w:pPr>
        <w:pStyle w:val="ConsPlusNonformat"/>
        <w:jc w:val="both"/>
      </w:pPr>
      <w:r>
        <w:t xml:space="preserve">    _______________________________________________________________</w:t>
      </w:r>
    </w:p>
    <w:p w:rsidR="0027221F" w:rsidRDefault="0027221F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имя, отчество лица, уполномоченного</w:t>
      </w:r>
      <w:proofErr w:type="gramEnd"/>
    </w:p>
    <w:p w:rsidR="0027221F" w:rsidRDefault="0027221F">
      <w:pPr>
        <w:pStyle w:val="ConsPlusNonformat"/>
        <w:jc w:val="both"/>
      </w:pPr>
      <w:r>
        <w:t xml:space="preserve">                            составлять акт)</w:t>
      </w:r>
    </w:p>
    <w:p w:rsidR="0027221F" w:rsidRDefault="0027221F">
      <w:pPr>
        <w:pStyle w:val="ConsPlusNonformat"/>
        <w:jc w:val="both"/>
      </w:pPr>
    </w:p>
    <w:p w:rsidR="0027221F" w:rsidRDefault="0027221F">
      <w:pPr>
        <w:pStyle w:val="ConsPlusNonformat"/>
        <w:jc w:val="both"/>
      </w:pPr>
      <w:r>
        <w:t xml:space="preserve">    I.  При  автоматизированной  проверке  сведений, содержащихся в реестре</w:t>
      </w:r>
    </w:p>
    <w:p w:rsidR="0027221F" w:rsidRDefault="0027221F">
      <w:pPr>
        <w:pStyle w:val="ConsPlusNonformat"/>
        <w:jc w:val="both"/>
      </w:pPr>
      <w:r>
        <w:t>территориального   размещения  технических  средств  информационных  систем</w:t>
      </w:r>
    </w:p>
    <w:p w:rsidR="0027221F" w:rsidRDefault="0027221F">
      <w:pPr>
        <w:pStyle w:val="ConsPlusNonformat"/>
        <w:jc w:val="both"/>
      </w:pPr>
      <w:r>
        <w:t>(далее  также - реестр ТС, ИС), выявлены следующие факты, свидетельствующие</w:t>
      </w:r>
    </w:p>
    <w:p w:rsidR="0027221F" w:rsidRDefault="0027221F">
      <w:pPr>
        <w:pStyle w:val="ConsPlusNonformat"/>
        <w:jc w:val="both"/>
      </w:pPr>
      <w:r>
        <w:t>о несоответствии сведений о технических средствах информационных систем:</w:t>
      </w:r>
    </w:p>
    <w:p w:rsidR="0027221F" w:rsidRDefault="00272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27221F"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</w:tcPr>
          <w:p w:rsidR="0027221F" w:rsidRDefault="0027221F">
            <w:pPr>
              <w:pStyle w:val="ConsPlusNormal"/>
            </w:pPr>
          </w:p>
        </w:tc>
      </w:tr>
      <w:tr w:rsidR="0027221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419" w:type="dxa"/>
            <w:gridSpan w:val="23"/>
            <w:tcBorders>
              <w:left w:val="nil"/>
              <w:bottom w:val="nil"/>
              <w:right w:val="nil"/>
            </w:tcBorders>
          </w:tcPr>
          <w:p w:rsidR="0027221F" w:rsidRDefault="0027221F">
            <w:pPr>
              <w:pStyle w:val="ConsPlusNormal"/>
              <w:jc w:val="center"/>
            </w:pPr>
            <w:r>
              <w:t>(уникальный номер реестровой записи в реестре ТС)</w:t>
            </w:r>
          </w:p>
        </w:tc>
      </w:tr>
    </w:tbl>
    <w:p w:rsidR="0027221F" w:rsidRDefault="0027221F">
      <w:pPr>
        <w:pStyle w:val="ConsPlusNormal"/>
        <w:jc w:val="both"/>
      </w:pPr>
    </w:p>
    <w:p w:rsidR="0027221F" w:rsidRDefault="0027221F">
      <w:pPr>
        <w:pStyle w:val="ConsPlusNonformat"/>
        <w:jc w:val="both"/>
      </w:pPr>
      <w:r>
        <w:t>_______________________________________________________________</w:t>
      </w:r>
    </w:p>
    <w:p w:rsidR="0027221F" w:rsidRDefault="0027221F">
      <w:pPr>
        <w:pStyle w:val="ConsPlusNonformat"/>
        <w:jc w:val="both"/>
      </w:pPr>
      <w:r>
        <w:t>_______________________________________________________________</w:t>
      </w:r>
    </w:p>
    <w:p w:rsidR="0027221F" w:rsidRDefault="0027221F">
      <w:pPr>
        <w:pStyle w:val="ConsPlusNonformat"/>
        <w:jc w:val="both"/>
      </w:pPr>
      <w:r>
        <w:t>_______________________________________________________________</w:t>
      </w:r>
    </w:p>
    <w:p w:rsidR="0027221F" w:rsidRDefault="0027221F">
      <w:pPr>
        <w:pStyle w:val="ConsPlusNonformat"/>
        <w:jc w:val="both"/>
      </w:pPr>
      <w:r>
        <w:t>_______________________________________________________________</w:t>
      </w:r>
    </w:p>
    <w:p w:rsidR="0027221F" w:rsidRDefault="0027221F">
      <w:pPr>
        <w:pStyle w:val="ConsPlusNonformat"/>
        <w:jc w:val="both"/>
      </w:pPr>
      <w:r>
        <w:t>_______________________________________________________________</w:t>
      </w:r>
    </w:p>
    <w:p w:rsidR="0027221F" w:rsidRDefault="0027221F">
      <w:pPr>
        <w:pStyle w:val="ConsPlusNonformat"/>
        <w:jc w:val="both"/>
      </w:pPr>
      <w:r>
        <w:t>_______________________________________________________________</w:t>
      </w:r>
    </w:p>
    <w:p w:rsidR="0027221F" w:rsidRDefault="0027221F">
      <w:pPr>
        <w:pStyle w:val="ConsPlusNonformat"/>
        <w:jc w:val="both"/>
      </w:pPr>
      <w:r>
        <w:t>_______________________________________________________________</w:t>
      </w:r>
    </w:p>
    <w:p w:rsidR="0027221F" w:rsidRDefault="0027221F">
      <w:pPr>
        <w:pStyle w:val="ConsPlusNonformat"/>
        <w:jc w:val="both"/>
      </w:pPr>
      <w:r>
        <w:t>_______________________________________________________________</w:t>
      </w:r>
    </w:p>
    <w:p w:rsidR="0027221F" w:rsidRDefault="0027221F">
      <w:pPr>
        <w:pStyle w:val="ConsPlusNonformat"/>
        <w:jc w:val="both"/>
      </w:pPr>
      <w:r>
        <w:t>_______________________________________________________________</w:t>
      </w:r>
    </w:p>
    <w:p w:rsidR="0027221F" w:rsidRDefault="0027221F">
      <w:pPr>
        <w:pStyle w:val="ConsPlusNonformat"/>
        <w:jc w:val="both"/>
      </w:pPr>
    </w:p>
    <w:p w:rsidR="0027221F" w:rsidRDefault="0027221F">
      <w:pPr>
        <w:pStyle w:val="ConsPlusNonformat"/>
        <w:jc w:val="both"/>
      </w:pPr>
      <w:r>
        <w:t xml:space="preserve">    II. Сведения о владельце ИС:</w:t>
      </w:r>
    </w:p>
    <w:p w:rsidR="0027221F" w:rsidRDefault="0027221F">
      <w:pPr>
        <w:pStyle w:val="ConsPlusNonformat"/>
        <w:jc w:val="both"/>
      </w:pPr>
      <w:r>
        <w:t xml:space="preserve">    ___________________________________________________________</w:t>
      </w:r>
    </w:p>
    <w:p w:rsidR="0027221F" w:rsidRDefault="0027221F">
      <w:pPr>
        <w:pStyle w:val="ConsPlusNonformat"/>
        <w:jc w:val="both"/>
      </w:pPr>
      <w:r>
        <w:t xml:space="preserve">    ___________________________________________________________</w:t>
      </w:r>
    </w:p>
    <w:p w:rsidR="0027221F" w:rsidRDefault="0027221F">
      <w:pPr>
        <w:pStyle w:val="ConsPlusNonformat"/>
        <w:jc w:val="both"/>
      </w:pPr>
      <w:r>
        <w:t xml:space="preserve">           (полное и краткое наименование владельца ИС)</w:t>
      </w:r>
    </w:p>
    <w:p w:rsidR="0027221F" w:rsidRDefault="00272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27221F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27221F" w:rsidRDefault="0027221F">
            <w:pPr>
              <w:pStyle w:val="ConsPlusNormal"/>
              <w:ind w:firstLine="540"/>
              <w:jc w:val="both"/>
            </w:pPr>
            <w:r>
              <w:t>ИНН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</w:tr>
    </w:tbl>
    <w:p w:rsidR="0027221F" w:rsidRDefault="0027221F">
      <w:pPr>
        <w:pStyle w:val="ConsPlusNormal"/>
        <w:jc w:val="both"/>
      </w:pPr>
    </w:p>
    <w:p w:rsidR="0027221F" w:rsidRDefault="0027221F">
      <w:pPr>
        <w:pStyle w:val="ConsPlusNonformat"/>
        <w:jc w:val="both"/>
      </w:pPr>
      <w:r>
        <w:t xml:space="preserve">    ___________________________________________________________</w:t>
      </w:r>
    </w:p>
    <w:p w:rsidR="0027221F" w:rsidRDefault="0027221F">
      <w:pPr>
        <w:pStyle w:val="ConsPlusNonformat"/>
        <w:jc w:val="both"/>
      </w:pPr>
      <w:r>
        <w:t xml:space="preserve">    ___________________________________________________________</w:t>
      </w:r>
    </w:p>
    <w:p w:rsidR="0027221F" w:rsidRDefault="0027221F">
      <w:pPr>
        <w:pStyle w:val="ConsPlusNonformat"/>
        <w:jc w:val="both"/>
      </w:pPr>
      <w:r>
        <w:t xml:space="preserve">       </w:t>
      </w:r>
      <w:proofErr w:type="gramStart"/>
      <w:r>
        <w:t>(адрес постоянно действующего исполнительного органа</w:t>
      </w:r>
      <w:proofErr w:type="gramEnd"/>
    </w:p>
    <w:p w:rsidR="0027221F" w:rsidRDefault="0027221F">
      <w:pPr>
        <w:pStyle w:val="ConsPlusNonformat"/>
        <w:jc w:val="both"/>
      </w:pPr>
      <w:r>
        <w:t xml:space="preserve">         для юридического лица или адрес места жительства -</w:t>
      </w:r>
    </w:p>
    <w:p w:rsidR="0027221F" w:rsidRDefault="0027221F">
      <w:pPr>
        <w:pStyle w:val="ConsPlusNonformat"/>
        <w:jc w:val="both"/>
      </w:pPr>
      <w:r>
        <w:t xml:space="preserve">                для индивидуального предпринимателя)</w:t>
      </w:r>
    </w:p>
    <w:p w:rsidR="0027221F" w:rsidRDefault="0027221F">
      <w:pPr>
        <w:pStyle w:val="ConsPlusNonformat"/>
        <w:jc w:val="both"/>
      </w:pPr>
    </w:p>
    <w:p w:rsidR="0027221F" w:rsidRDefault="0027221F">
      <w:pPr>
        <w:pStyle w:val="ConsPlusNonformat"/>
        <w:jc w:val="both"/>
      </w:pPr>
      <w:r>
        <w:t>Должностное лицо владельца ИС, ответственное за ее эксплуатацию:</w:t>
      </w:r>
    </w:p>
    <w:p w:rsidR="0027221F" w:rsidRDefault="0027221F">
      <w:pPr>
        <w:pStyle w:val="ConsPlusNonformat"/>
        <w:jc w:val="both"/>
      </w:pPr>
      <w:r>
        <w:t xml:space="preserve">    ___________________________________________________________</w:t>
      </w:r>
    </w:p>
    <w:p w:rsidR="0027221F" w:rsidRDefault="0027221F">
      <w:pPr>
        <w:pStyle w:val="ConsPlusNonformat"/>
        <w:jc w:val="both"/>
      </w:pPr>
      <w:r>
        <w:t xml:space="preserve">             (фамилия, имя, отчество должностного лица)</w:t>
      </w:r>
    </w:p>
    <w:p w:rsidR="0027221F" w:rsidRDefault="0027221F">
      <w:pPr>
        <w:pStyle w:val="ConsPlusNonformat"/>
        <w:jc w:val="both"/>
      </w:pPr>
    </w:p>
    <w:p w:rsidR="0027221F" w:rsidRDefault="0027221F">
      <w:pPr>
        <w:pStyle w:val="ConsPlusNonformat"/>
        <w:jc w:val="both"/>
      </w:pPr>
      <w:r>
        <w:t xml:space="preserve">    III. Сведения об операторе ИС:</w:t>
      </w:r>
    </w:p>
    <w:p w:rsidR="0027221F" w:rsidRDefault="0027221F">
      <w:pPr>
        <w:pStyle w:val="ConsPlusNonformat"/>
        <w:jc w:val="both"/>
      </w:pPr>
      <w:r>
        <w:t xml:space="preserve">    __________________________________________________________</w:t>
      </w:r>
    </w:p>
    <w:p w:rsidR="0027221F" w:rsidRDefault="0027221F">
      <w:pPr>
        <w:pStyle w:val="ConsPlusNonformat"/>
        <w:jc w:val="both"/>
      </w:pPr>
      <w:r>
        <w:t xml:space="preserve">    __________________________________________________________</w:t>
      </w:r>
    </w:p>
    <w:p w:rsidR="0027221F" w:rsidRDefault="0027221F">
      <w:pPr>
        <w:pStyle w:val="ConsPlusNonformat"/>
        <w:jc w:val="both"/>
      </w:pPr>
      <w:r>
        <w:t xml:space="preserve">           (полное и краткое наименование владельца ИС)</w:t>
      </w:r>
    </w:p>
    <w:p w:rsidR="0027221F" w:rsidRDefault="00272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27221F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27221F" w:rsidRDefault="0027221F">
            <w:pPr>
              <w:pStyle w:val="ConsPlusNormal"/>
              <w:ind w:firstLine="540"/>
              <w:jc w:val="both"/>
            </w:pPr>
            <w:r>
              <w:lastRenderedPageBreak/>
              <w:t>ИНН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7221F" w:rsidRDefault="0027221F">
            <w:pPr>
              <w:pStyle w:val="ConsPlusNormal"/>
            </w:pPr>
          </w:p>
        </w:tc>
      </w:tr>
    </w:tbl>
    <w:p w:rsidR="0027221F" w:rsidRDefault="0027221F">
      <w:pPr>
        <w:pStyle w:val="ConsPlusNormal"/>
        <w:jc w:val="both"/>
      </w:pPr>
    </w:p>
    <w:p w:rsidR="0027221F" w:rsidRDefault="0027221F">
      <w:pPr>
        <w:pStyle w:val="ConsPlusNonformat"/>
        <w:jc w:val="both"/>
      </w:pPr>
      <w:r>
        <w:t xml:space="preserve">    __________________________________________________________</w:t>
      </w:r>
    </w:p>
    <w:p w:rsidR="0027221F" w:rsidRDefault="0027221F">
      <w:pPr>
        <w:pStyle w:val="ConsPlusNonformat"/>
        <w:jc w:val="both"/>
      </w:pPr>
      <w:r>
        <w:t xml:space="preserve">    __________________________________________________________</w:t>
      </w:r>
    </w:p>
    <w:p w:rsidR="0027221F" w:rsidRDefault="0027221F">
      <w:pPr>
        <w:pStyle w:val="ConsPlusNonformat"/>
        <w:jc w:val="both"/>
      </w:pPr>
      <w:r>
        <w:t xml:space="preserve">       </w:t>
      </w:r>
      <w:proofErr w:type="gramStart"/>
      <w:r>
        <w:t>(адрес постоянно действующего исполнительного органа</w:t>
      </w:r>
      <w:proofErr w:type="gramEnd"/>
    </w:p>
    <w:p w:rsidR="0027221F" w:rsidRDefault="0027221F">
      <w:pPr>
        <w:pStyle w:val="ConsPlusNonformat"/>
        <w:jc w:val="both"/>
      </w:pPr>
      <w:r>
        <w:t xml:space="preserve">         для юридического лица или адрес места жительства -</w:t>
      </w:r>
    </w:p>
    <w:p w:rsidR="0027221F" w:rsidRDefault="0027221F">
      <w:pPr>
        <w:pStyle w:val="ConsPlusNonformat"/>
        <w:jc w:val="both"/>
      </w:pPr>
      <w:r>
        <w:t xml:space="preserve">                для индивидуального предпринимателя)</w:t>
      </w:r>
    </w:p>
    <w:p w:rsidR="0027221F" w:rsidRDefault="0027221F">
      <w:pPr>
        <w:pStyle w:val="ConsPlusNonformat"/>
        <w:jc w:val="both"/>
      </w:pPr>
    </w:p>
    <w:p w:rsidR="0027221F" w:rsidRDefault="0027221F">
      <w:pPr>
        <w:pStyle w:val="ConsPlusNonformat"/>
        <w:jc w:val="both"/>
      </w:pPr>
      <w:r>
        <w:t>Должностное лицо оператора ИС, ответственное за ее эксплуатацию:</w:t>
      </w:r>
    </w:p>
    <w:p w:rsidR="0027221F" w:rsidRDefault="0027221F">
      <w:pPr>
        <w:pStyle w:val="ConsPlusNonformat"/>
        <w:jc w:val="both"/>
      </w:pPr>
      <w:r>
        <w:t xml:space="preserve">    __________________________________________________________</w:t>
      </w:r>
    </w:p>
    <w:p w:rsidR="0027221F" w:rsidRDefault="0027221F">
      <w:pPr>
        <w:pStyle w:val="ConsPlusNonformat"/>
        <w:jc w:val="both"/>
      </w:pPr>
      <w:r>
        <w:t xml:space="preserve">            (фамилия, имя, отчество должностного лица)</w:t>
      </w:r>
    </w:p>
    <w:p w:rsidR="0027221F" w:rsidRDefault="0027221F">
      <w:pPr>
        <w:pStyle w:val="ConsPlusNonformat"/>
        <w:jc w:val="both"/>
      </w:pPr>
    </w:p>
    <w:p w:rsidR="0027221F" w:rsidRDefault="0027221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27221F" w:rsidRDefault="0027221F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(подпись уполномоченного</w:t>
      </w:r>
      <w:proofErr w:type="gramEnd"/>
    </w:p>
    <w:p w:rsidR="0027221F" w:rsidRDefault="0027221F">
      <w:pPr>
        <w:pStyle w:val="ConsPlusNonformat"/>
        <w:jc w:val="both"/>
      </w:pPr>
      <w:r>
        <w:t xml:space="preserve">                                                       должностного лица,</w:t>
      </w:r>
    </w:p>
    <w:p w:rsidR="0027221F" w:rsidRDefault="0027221F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составившего</w:t>
      </w:r>
      <w:proofErr w:type="gramEnd"/>
      <w:r>
        <w:t xml:space="preserve"> акт)</w:t>
      </w: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jc w:val="both"/>
      </w:pPr>
    </w:p>
    <w:p w:rsidR="0027221F" w:rsidRDefault="00272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C58" w:rsidRDefault="00DD7C58"/>
    <w:sectPr w:rsidR="00DD7C58" w:rsidSect="00156D5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proofState w:grammar="clean"/>
  <w:defaultTabStop w:val="708"/>
  <w:characterSpacingControl w:val="doNotCompress"/>
  <w:compat/>
  <w:rsids>
    <w:rsidRoot w:val="0027221F"/>
    <w:rsid w:val="00195006"/>
    <w:rsid w:val="0027221F"/>
    <w:rsid w:val="004D207E"/>
    <w:rsid w:val="00B467B6"/>
    <w:rsid w:val="00D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6C82CA150725281B1B73C7264CEE4EC7A7C8283C0E23537C3D8141BCEC6C04675E3CB5E6844BAe8s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56C82CA150725281B1B73C7264CEE4EC7A7C8286C0E23537C3D8141BCEC6C04675E3CB5E6844BAe8s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6C82CA150725281B1B73C7264CEE4EC7A7C8283C0E23537C3D8141BCEC6C04675E3CB5E6844B9e8s8F" TargetMode="External"/><Relationship Id="rId5" Type="http://schemas.openxmlformats.org/officeDocument/2006/relationships/hyperlink" Target="consultantplus://offline/ref=3356C82CA150725281B1B73C7264CEE4EC7A7C8283C0E23537C3D8141BCEC6C04675E3CB5E6844B9e8s7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3434</Words>
  <Characters>19574</Characters>
  <Application>Microsoft Office Word</Application>
  <DocSecurity>0</DocSecurity>
  <Lines>163</Lines>
  <Paragraphs>45</Paragraphs>
  <ScaleCrop>false</ScaleCrop>
  <Company/>
  <LinksUpToDate>false</LinksUpToDate>
  <CharactersWithSpaces>22963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2016-04-06T05:44:00Z</dcterms:created>
  <dcterms:modified xsi:type="dcterms:W3CDTF">2016-04-06T05:45:00Z</dcterms:modified>
</cp:coreProperties>
</file>